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5F441D">
      <w:pPr>
        <w:spacing w:line="480" w:lineRule="auto"/>
        <w:jc w:val="center"/>
        <w:rPr>
          <w:color w:val="auto"/>
        </w:rPr>
      </w:pPr>
      <w:r w:rsidRPr="003F45E5">
        <w:rPr>
          <w:rFonts w:ascii="Times New Roman" w:eastAsia="Times New Roman" w:hAnsi="Times New Roman" w:cs="Times New Roman"/>
          <w:color w:val="auto"/>
          <w:sz w:val="24"/>
          <w:szCs w:val="24"/>
          <w:highlight w:val="white"/>
        </w:rPr>
        <w:t>The entrep</w:t>
      </w:r>
      <w:r w:rsidR="0083540C" w:rsidRPr="003F45E5">
        <w:rPr>
          <w:rFonts w:ascii="Times New Roman" w:eastAsia="Times New Roman" w:hAnsi="Times New Roman" w:cs="Times New Roman"/>
          <w:color w:val="auto"/>
          <w:sz w:val="24"/>
          <w:szCs w:val="24"/>
          <w:highlight w:val="white"/>
        </w:rPr>
        <w:t>reneurialized university as a</w:t>
      </w:r>
      <w:r w:rsidRPr="003F45E5">
        <w:rPr>
          <w:rFonts w:ascii="Times New Roman" w:eastAsia="Times New Roman" w:hAnsi="Times New Roman" w:cs="Times New Roman"/>
          <w:color w:val="auto"/>
          <w:sz w:val="24"/>
          <w:szCs w:val="24"/>
          <w:highlight w:val="white"/>
        </w:rPr>
        <w:t xml:space="preserve"> performance of neoliberalization</w:t>
      </w:r>
    </w:p>
    <w:p w:rsidR="00C13B00" w:rsidRPr="003F45E5" w:rsidRDefault="005F441D">
      <w:pPr>
        <w:spacing w:line="480" w:lineRule="auto"/>
        <w:jc w:val="center"/>
        <w:rPr>
          <w:color w:val="auto"/>
        </w:rPr>
      </w:pPr>
      <w:r w:rsidRPr="003F45E5">
        <w:rPr>
          <w:rFonts w:ascii="Times New Roman" w:eastAsia="Times New Roman" w:hAnsi="Times New Roman" w:cs="Times New Roman"/>
          <w:color w:val="auto"/>
          <w:sz w:val="24"/>
          <w:szCs w:val="24"/>
          <w:highlight w:val="white"/>
        </w:rPr>
        <w:t>Gabriel Boothroyd-Roberts</w:t>
      </w: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726A80" w:rsidRPr="003F45E5" w:rsidRDefault="00726A80">
      <w:pPr>
        <w:spacing w:line="480" w:lineRule="auto"/>
        <w:rPr>
          <w:rFonts w:ascii="Times New Roman" w:eastAsia="Times New Roman" w:hAnsi="Times New Roman" w:cs="Times New Roman"/>
          <w:b/>
          <w:color w:val="auto"/>
          <w:sz w:val="24"/>
          <w:szCs w:val="24"/>
          <w:highlight w:val="white"/>
        </w:rPr>
      </w:pPr>
    </w:p>
    <w:p w:rsidR="00726A80" w:rsidRPr="003F45E5" w:rsidRDefault="00726A80">
      <w:pPr>
        <w:spacing w:line="480" w:lineRule="auto"/>
        <w:rPr>
          <w:rFonts w:ascii="Times New Roman" w:eastAsia="Times New Roman" w:hAnsi="Times New Roman" w:cs="Times New Roman"/>
          <w:b/>
          <w:color w:val="auto"/>
          <w:sz w:val="24"/>
          <w:szCs w:val="24"/>
          <w:highlight w:val="white"/>
        </w:rPr>
      </w:pPr>
    </w:p>
    <w:p w:rsidR="00726A80" w:rsidRPr="003F45E5" w:rsidRDefault="00726A80">
      <w:pPr>
        <w:spacing w:line="480" w:lineRule="auto"/>
        <w:rPr>
          <w:rFonts w:ascii="Times New Roman" w:eastAsia="Times New Roman" w:hAnsi="Times New Roman" w:cs="Times New Roman"/>
          <w:b/>
          <w:color w:val="auto"/>
          <w:sz w:val="24"/>
          <w:szCs w:val="24"/>
          <w:highlight w:val="white"/>
        </w:rPr>
      </w:pPr>
    </w:p>
    <w:p w:rsidR="00C13B00" w:rsidRPr="003F45E5" w:rsidRDefault="005F441D">
      <w:pPr>
        <w:spacing w:line="480" w:lineRule="auto"/>
        <w:rPr>
          <w:color w:val="auto"/>
        </w:rPr>
      </w:pPr>
      <w:r w:rsidRPr="003F45E5">
        <w:rPr>
          <w:rFonts w:ascii="Times New Roman" w:eastAsia="Times New Roman" w:hAnsi="Times New Roman" w:cs="Times New Roman"/>
          <w:b/>
          <w:color w:val="auto"/>
          <w:sz w:val="24"/>
          <w:szCs w:val="24"/>
          <w:highlight w:val="white"/>
        </w:rPr>
        <w:lastRenderedPageBreak/>
        <w:t>Abstract</w:t>
      </w:r>
    </w:p>
    <w:p w:rsidR="0083540C" w:rsidRPr="00C435BB" w:rsidRDefault="0083540C" w:rsidP="0083540C">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In this paper, I compare two pathways of reform in Simon Fraser University (SFU), both of which seek to bring increased input from private corporate interests into the formation of educational priorities. My sources of information are government and university documents, and interviews I co</w:t>
      </w:r>
      <w:r w:rsidR="00C435BB">
        <w:rPr>
          <w:rFonts w:ascii="Times New Roman" w:eastAsia="Times New Roman" w:hAnsi="Times New Roman" w:cs="Times New Roman"/>
          <w:color w:val="auto"/>
          <w:sz w:val="24"/>
          <w:szCs w:val="24"/>
          <w:highlight w:val="white"/>
        </w:rPr>
        <w:t>nducted in late 2015</w:t>
      </w:r>
      <w:r w:rsidRPr="003F45E5">
        <w:rPr>
          <w:rFonts w:ascii="Times New Roman" w:eastAsia="Times New Roman" w:hAnsi="Times New Roman" w:cs="Times New Roman"/>
          <w:color w:val="auto"/>
          <w:sz w:val="24"/>
          <w:szCs w:val="24"/>
          <w:highlight w:val="white"/>
        </w:rPr>
        <w:t xml:space="preserve"> with senior SFU officials.</w:t>
      </w:r>
      <w:r w:rsidR="00016E50">
        <w:rPr>
          <w:rFonts w:ascii="Times New Roman" w:eastAsia="Times New Roman" w:hAnsi="Times New Roman" w:cs="Times New Roman"/>
          <w:color w:val="auto"/>
          <w:sz w:val="24"/>
          <w:szCs w:val="24"/>
          <w:highlight w:val="white"/>
        </w:rPr>
        <w:t xml:space="preserve"> The first</w:t>
      </w:r>
      <w:r w:rsidR="002C3B5E">
        <w:rPr>
          <w:rFonts w:ascii="Times New Roman" w:eastAsia="Times New Roman" w:hAnsi="Times New Roman" w:cs="Times New Roman"/>
          <w:color w:val="auto"/>
          <w:sz w:val="24"/>
          <w:szCs w:val="24"/>
          <w:highlight w:val="white"/>
        </w:rPr>
        <w:t xml:space="preserve"> path</w:t>
      </w:r>
      <w:r w:rsidRPr="003F45E5">
        <w:rPr>
          <w:rFonts w:ascii="Times New Roman" w:eastAsia="Times New Roman" w:hAnsi="Times New Roman" w:cs="Times New Roman"/>
          <w:color w:val="auto"/>
          <w:sz w:val="24"/>
          <w:szCs w:val="24"/>
          <w:highlight w:val="white"/>
        </w:rPr>
        <w:t xml:space="preserve"> is a government-mandated “re-engineering” of education oriented to training students for jobs deemed “in-demand</w:t>
      </w:r>
      <w:r w:rsidR="00016E50">
        <w:rPr>
          <w:rFonts w:ascii="Times New Roman" w:eastAsia="Times New Roman" w:hAnsi="Times New Roman" w:cs="Times New Roman"/>
          <w:color w:val="auto"/>
          <w:sz w:val="24"/>
          <w:szCs w:val="24"/>
          <w:highlight w:val="white"/>
        </w:rPr>
        <w:t xml:space="preserve">” by industry representatives. </w:t>
      </w:r>
      <w:r w:rsidRPr="003F45E5">
        <w:rPr>
          <w:rFonts w:ascii="Times New Roman" w:eastAsia="Times New Roman" w:hAnsi="Times New Roman" w:cs="Times New Roman"/>
          <w:color w:val="auto"/>
          <w:sz w:val="24"/>
          <w:szCs w:val="24"/>
          <w:highlight w:val="white"/>
        </w:rPr>
        <w:t>This project seems to have elicited only cynical compliance fro</w:t>
      </w:r>
      <w:r w:rsidR="00016E50">
        <w:rPr>
          <w:rFonts w:ascii="Times New Roman" w:eastAsia="Times New Roman" w:hAnsi="Times New Roman" w:cs="Times New Roman"/>
          <w:color w:val="auto"/>
          <w:sz w:val="24"/>
          <w:szCs w:val="24"/>
          <w:highlight w:val="white"/>
        </w:rPr>
        <w:t xml:space="preserve">m SFU administrators. The second path is the formation of </w:t>
      </w:r>
      <w:r w:rsidRPr="003F45E5">
        <w:rPr>
          <w:rFonts w:ascii="Times New Roman" w:eastAsia="Times New Roman" w:hAnsi="Times New Roman" w:cs="Times New Roman"/>
          <w:color w:val="auto"/>
          <w:sz w:val="24"/>
          <w:szCs w:val="24"/>
          <w:highlight w:val="white"/>
        </w:rPr>
        <w:t>direct</w:t>
      </w:r>
      <w:r w:rsidR="00016E50">
        <w:rPr>
          <w:rFonts w:ascii="Times New Roman" w:eastAsia="Times New Roman" w:hAnsi="Times New Roman" w:cs="Times New Roman"/>
          <w:color w:val="auto"/>
          <w:sz w:val="24"/>
          <w:szCs w:val="24"/>
          <w:highlight w:val="white"/>
        </w:rPr>
        <w:t xml:space="preserve"> industry-university partnerships</w:t>
      </w:r>
      <w:r w:rsidR="003775A3">
        <w:rPr>
          <w:rFonts w:ascii="Times New Roman" w:eastAsia="Times New Roman" w:hAnsi="Times New Roman" w:cs="Times New Roman"/>
          <w:color w:val="auto"/>
          <w:sz w:val="24"/>
          <w:szCs w:val="24"/>
          <w:highlight w:val="white"/>
        </w:rPr>
        <w:t xml:space="preserve"> through industry-led accreditation agencies</w:t>
      </w:r>
      <w:r w:rsidR="00016E50">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 xml:space="preserve">I argue that the actions of both the government and SFU </w:t>
      </w:r>
      <w:r w:rsidR="00016E50">
        <w:rPr>
          <w:rFonts w:ascii="Times New Roman" w:eastAsia="Times New Roman" w:hAnsi="Times New Roman" w:cs="Times New Roman"/>
          <w:color w:val="auto"/>
          <w:sz w:val="24"/>
          <w:szCs w:val="24"/>
          <w:highlight w:val="white"/>
        </w:rPr>
        <w:t>are</w:t>
      </w:r>
      <w:r w:rsidRPr="003F45E5">
        <w:rPr>
          <w:rFonts w:ascii="Times New Roman" w:eastAsia="Times New Roman" w:hAnsi="Times New Roman" w:cs="Times New Roman"/>
          <w:color w:val="auto"/>
          <w:sz w:val="24"/>
          <w:szCs w:val="24"/>
          <w:highlight w:val="white"/>
        </w:rPr>
        <w:t xml:space="preserve"> </w:t>
      </w:r>
      <w:r w:rsidR="00D6470D">
        <w:rPr>
          <w:rFonts w:ascii="Times New Roman" w:eastAsia="Times New Roman" w:hAnsi="Times New Roman" w:cs="Times New Roman"/>
          <w:color w:val="auto"/>
          <w:sz w:val="24"/>
          <w:szCs w:val="24"/>
          <w:highlight w:val="white"/>
        </w:rPr>
        <w:t xml:space="preserve">understandable as </w:t>
      </w:r>
      <w:r w:rsidRPr="003F45E5">
        <w:rPr>
          <w:rFonts w:ascii="Times New Roman" w:eastAsia="Times New Roman" w:hAnsi="Times New Roman" w:cs="Times New Roman"/>
          <w:color w:val="auto"/>
          <w:sz w:val="24"/>
          <w:szCs w:val="24"/>
          <w:highlight w:val="white"/>
        </w:rPr>
        <w:t>efforts to demonstrate</w:t>
      </w:r>
      <w:r w:rsidR="00016E50">
        <w:rPr>
          <w:rFonts w:ascii="Times New Roman" w:eastAsia="Times New Roman" w:hAnsi="Times New Roman" w:cs="Times New Roman"/>
          <w:color w:val="auto"/>
          <w:sz w:val="24"/>
          <w:szCs w:val="24"/>
          <w:highlight w:val="white"/>
        </w:rPr>
        <w:t xml:space="preserve"> their commitment to </w:t>
      </w:r>
      <w:r w:rsidRPr="003F45E5">
        <w:rPr>
          <w:rFonts w:ascii="Times New Roman" w:eastAsia="Times New Roman" w:hAnsi="Times New Roman" w:cs="Times New Roman"/>
          <w:color w:val="auto"/>
          <w:sz w:val="24"/>
          <w:szCs w:val="24"/>
          <w:highlight w:val="white"/>
        </w:rPr>
        <w:t xml:space="preserve">neoliberal reform. I also argue that, in a context of normalized neoliberalism, direct and voluntary </w:t>
      </w:r>
      <w:r w:rsidR="00016E50">
        <w:rPr>
          <w:rFonts w:ascii="Times New Roman" w:eastAsia="Times New Roman" w:hAnsi="Times New Roman" w:cs="Times New Roman"/>
          <w:color w:val="auto"/>
          <w:sz w:val="24"/>
          <w:szCs w:val="24"/>
          <w:highlight w:val="white"/>
        </w:rPr>
        <w:t xml:space="preserve">industry-university </w:t>
      </w:r>
      <w:r w:rsidRPr="003F45E5">
        <w:rPr>
          <w:rFonts w:ascii="Times New Roman" w:eastAsia="Times New Roman" w:hAnsi="Times New Roman" w:cs="Times New Roman"/>
          <w:color w:val="auto"/>
          <w:sz w:val="24"/>
          <w:szCs w:val="24"/>
          <w:highlight w:val="white"/>
        </w:rPr>
        <w:t>p</w:t>
      </w:r>
      <w:r w:rsidR="00016E50">
        <w:rPr>
          <w:rFonts w:ascii="Times New Roman" w:eastAsia="Times New Roman" w:hAnsi="Times New Roman" w:cs="Times New Roman"/>
          <w:color w:val="auto"/>
          <w:sz w:val="24"/>
          <w:szCs w:val="24"/>
          <w:highlight w:val="white"/>
        </w:rPr>
        <w:t>artnerships may be more acceptable</w:t>
      </w:r>
      <w:r w:rsidR="006630C1">
        <w:rPr>
          <w:rFonts w:ascii="Times New Roman" w:eastAsia="Times New Roman" w:hAnsi="Times New Roman" w:cs="Times New Roman"/>
          <w:color w:val="auto"/>
          <w:sz w:val="24"/>
          <w:szCs w:val="24"/>
          <w:highlight w:val="white"/>
        </w:rPr>
        <w:t xml:space="preserve"> to competitively-oriented administrators than state coercion</w:t>
      </w:r>
      <w:r w:rsidR="00016E50">
        <w:rPr>
          <w:rFonts w:ascii="Times New Roman" w:eastAsia="Times New Roman" w:hAnsi="Times New Roman" w:cs="Times New Roman"/>
          <w:color w:val="auto"/>
          <w:sz w:val="24"/>
          <w:szCs w:val="24"/>
          <w:highlight w:val="white"/>
        </w:rPr>
        <w:t xml:space="preserve"> in</w:t>
      </w:r>
      <w:r w:rsidR="006630C1">
        <w:rPr>
          <w:rFonts w:ascii="Times New Roman" w:eastAsia="Times New Roman" w:hAnsi="Times New Roman" w:cs="Times New Roman"/>
          <w:color w:val="auto"/>
          <w:sz w:val="24"/>
          <w:szCs w:val="24"/>
          <w:highlight w:val="white"/>
        </w:rPr>
        <w:t xml:space="preserve"> delivering</w:t>
      </w:r>
      <w:r w:rsidR="00016E50">
        <w:rPr>
          <w:rFonts w:ascii="Times New Roman" w:eastAsia="Times New Roman" w:hAnsi="Times New Roman" w:cs="Times New Roman"/>
          <w:color w:val="auto"/>
          <w:sz w:val="24"/>
          <w:szCs w:val="24"/>
          <w:highlight w:val="white"/>
        </w:rPr>
        <w:t xml:space="preserve"> corporate </w:t>
      </w:r>
      <w:r w:rsidRPr="003F45E5">
        <w:rPr>
          <w:rFonts w:ascii="Times New Roman" w:eastAsia="Times New Roman" w:hAnsi="Times New Roman" w:cs="Times New Roman"/>
          <w:color w:val="auto"/>
          <w:sz w:val="24"/>
          <w:szCs w:val="24"/>
          <w:highlight w:val="white"/>
        </w:rPr>
        <w:t xml:space="preserve">influence </w:t>
      </w:r>
      <w:r w:rsidR="00016E50">
        <w:rPr>
          <w:rFonts w:ascii="Times New Roman" w:eastAsia="Times New Roman" w:hAnsi="Times New Roman" w:cs="Times New Roman"/>
          <w:color w:val="auto"/>
          <w:sz w:val="24"/>
          <w:szCs w:val="24"/>
          <w:highlight w:val="white"/>
        </w:rPr>
        <w:t>in</w:t>
      </w:r>
      <w:r w:rsidR="006630C1">
        <w:rPr>
          <w:rFonts w:ascii="Times New Roman" w:eastAsia="Times New Roman" w:hAnsi="Times New Roman" w:cs="Times New Roman"/>
          <w:color w:val="auto"/>
          <w:sz w:val="24"/>
          <w:szCs w:val="24"/>
          <w:highlight w:val="white"/>
        </w:rPr>
        <w:t>to universities</w:t>
      </w:r>
      <w:r w:rsidRPr="003F45E5">
        <w:rPr>
          <w:rFonts w:ascii="Times New Roman" w:eastAsia="Times New Roman" w:hAnsi="Times New Roman" w:cs="Times New Roman"/>
          <w:color w:val="auto"/>
          <w:sz w:val="24"/>
          <w:szCs w:val="24"/>
          <w:highlight w:val="white"/>
        </w:rPr>
        <w:t>.</w:t>
      </w: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C13B00" w:rsidRPr="003F45E5" w:rsidRDefault="00C13B00">
      <w:pPr>
        <w:spacing w:line="480" w:lineRule="auto"/>
        <w:rPr>
          <w:color w:val="auto"/>
        </w:rPr>
      </w:pPr>
    </w:p>
    <w:p w:rsidR="00726A80" w:rsidRDefault="00726A80">
      <w:pPr>
        <w:spacing w:line="480" w:lineRule="auto"/>
        <w:rPr>
          <w:color w:val="auto"/>
        </w:rPr>
      </w:pPr>
    </w:p>
    <w:p w:rsidR="00F070E7" w:rsidRPr="003F45E5" w:rsidRDefault="00F070E7">
      <w:pPr>
        <w:spacing w:line="480" w:lineRule="auto"/>
        <w:rPr>
          <w:color w:val="auto"/>
        </w:rPr>
      </w:pPr>
    </w:p>
    <w:p w:rsidR="003775A3" w:rsidRDefault="003775A3">
      <w:pPr>
        <w:spacing w:line="480" w:lineRule="auto"/>
        <w:rPr>
          <w:rFonts w:ascii="Times New Roman" w:eastAsia="Times New Roman" w:hAnsi="Times New Roman" w:cs="Times New Roman"/>
          <w:b/>
          <w:color w:val="auto"/>
          <w:sz w:val="24"/>
          <w:szCs w:val="24"/>
          <w:highlight w:val="white"/>
        </w:rPr>
      </w:pPr>
    </w:p>
    <w:p w:rsidR="003775A3" w:rsidRDefault="003775A3">
      <w:pPr>
        <w:spacing w:line="480" w:lineRule="auto"/>
        <w:rPr>
          <w:rFonts w:ascii="Times New Roman" w:eastAsia="Times New Roman" w:hAnsi="Times New Roman" w:cs="Times New Roman"/>
          <w:b/>
          <w:color w:val="auto"/>
          <w:sz w:val="24"/>
          <w:szCs w:val="24"/>
          <w:highlight w:val="white"/>
        </w:rPr>
      </w:pPr>
    </w:p>
    <w:p w:rsidR="00C13B00" w:rsidRPr="003F45E5" w:rsidRDefault="005F441D">
      <w:pPr>
        <w:spacing w:line="480" w:lineRule="auto"/>
        <w:rPr>
          <w:color w:val="auto"/>
        </w:rPr>
      </w:pPr>
      <w:r w:rsidRPr="003F45E5">
        <w:rPr>
          <w:rFonts w:ascii="Times New Roman" w:eastAsia="Times New Roman" w:hAnsi="Times New Roman" w:cs="Times New Roman"/>
          <w:b/>
          <w:color w:val="auto"/>
          <w:sz w:val="24"/>
          <w:szCs w:val="24"/>
          <w:highlight w:val="white"/>
        </w:rPr>
        <w:t>Intro</w:t>
      </w:r>
      <w:r w:rsidRPr="003F45E5">
        <w:rPr>
          <w:rFonts w:ascii="Times New Roman" w:eastAsia="Times New Roman" w:hAnsi="Times New Roman" w:cs="Times New Roman"/>
          <w:b/>
          <w:color w:val="auto"/>
          <w:sz w:val="24"/>
          <w:szCs w:val="24"/>
        </w:rPr>
        <w:t>duction</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In 2014, the Premier </w:t>
      </w:r>
      <w:r w:rsidR="00804CCF">
        <w:rPr>
          <w:rFonts w:ascii="Times New Roman" w:eastAsia="Times New Roman" w:hAnsi="Times New Roman" w:cs="Times New Roman"/>
          <w:color w:val="auto"/>
          <w:sz w:val="24"/>
          <w:szCs w:val="24"/>
          <w:highlight w:val="white"/>
        </w:rPr>
        <w:t>of British Columbia (BC)</w:t>
      </w:r>
      <w:r w:rsidRPr="003F45E5">
        <w:rPr>
          <w:rFonts w:ascii="Times New Roman" w:eastAsia="Times New Roman" w:hAnsi="Times New Roman" w:cs="Times New Roman"/>
          <w:color w:val="auto"/>
          <w:sz w:val="24"/>
          <w:szCs w:val="24"/>
          <w:highlight w:val="white"/>
        </w:rPr>
        <w:t xml:space="preserve"> announced a plan to “re-engineer” the province’s education system</w:t>
      </w:r>
      <w:r w:rsidR="00804CCF">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from kindergarten to post-secondary</w:t>
      </w:r>
      <w:r w:rsidR="00804CCF">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in order to make it more responsive to industry “needs” (Province of BC, 2014). According to the provincial go</w:t>
      </w:r>
      <w:r w:rsidR="00804CCF">
        <w:rPr>
          <w:rFonts w:ascii="Times New Roman" w:eastAsia="Times New Roman" w:hAnsi="Times New Roman" w:cs="Times New Roman"/>
          <w:color w:val="auto"/>
          <w:sz w:val="24"/>
          <w:szCs w:val="24"/>
          <w:highlight w:val="white"/>
        </w:rPr>
        <w:t xml:space="preserve">vernment, substantial </w:t>
      </w:r>
      <w:r w:rsidRPr="003F45E5">
        <w:rPr>
          <w:rFonts w:ascii="Times New Roman" w:eastAsia="Times New Roman" w:hAnsi="Times New Roman" w:cs="Times New Roman"/>
          <w:color w:val="auto"/>
          <w:sz w:val="24"/>
          <w:szCs w:val="24"/>
          <w:highlight w:val="white"/>
        </w:rPr>
        <w:t>education</w:t>
      </w:r>
      <w:r w:rsidR="00804CCF">
        <w:rPr>
          <w:rFonts w:ascii="Times New Roman" w:eastAsia="Times New Roman" w:hAnsi="Times New Roman" w:cs="Times New Roman"/>
          <w:color w:val="auto"/>
          <w:sz w:val="24"/>
          <w:szCs w:val="24"/>
          <w:highlight w:val="white"/>
        </w:rPr>
        <w:t>al reform</w:t>
      </w:r>
      <w:r w:rsidRPr="003F45E5">
        <w:rPr>
          <w:rFonts w:ascii="Times New Roman" w:eastAsia="Times New Roman" w:hAnsi="Times New Roman" w:cs="Times New Roman"/>
          <w:color w:val="auto"/>
          <w:sz w:val="24"/>
          <w:szCs w:val="24"/>
          <w:highlight w:val="white"/>
        </w:rPr>
        <w:t xml:space="preserve"> is necessary in order to facilitate </w:t>
      </w:r>
      <w:r w:rsidR="00DF119D" w:rsidRPr="003F45E5">
        <w:rPr>
          <w:rFonts w:ascii="Times New Roman" w:eastAsia="Times New Roman" w:hAnsi="Times New Roman" w:cs="Times New Roman"/>
          <w:color w:val="auto"/>
          <w:sz w:val="24"/>
          <w:szCs w:val="24"/>
          <w:highlight w:val="white"/>
        </w:rPr>
        <w:t>economic growth, especially</w:t>
      </w:r>
      <w:r w:rsidR="0083540C" w:rsidRPr="003F45E5">
        <w:rPr>
          <w:rFonts w:ascii="Times New Roman" w:eastAsia="Times New Roman" w:hAnsi="Times New Roman" w:cs="Times New Roman"/>
          <w:color w:val="auto"/>
          <w:sz w:val="24"/>
          <w:szCs w:val="24"/>
          <w:highlight w:val="white"/>
        </w:rPr>
        <w:t xml:space="preserve"> through</w:t>
      </w:r>
      <w:r w:rsidR="00DF119D" w:rsidRPr="003F45E5">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the development of liquefied natural gas (LNG), which</w:t>
      </w:r>
      <w:r w:rsidR="00DF119D" w:rsidRPr="003F45E5">
        <w:rPr>
          <w:rFonts w:ascii="Times New Roman" w:eastAsia="Times New Roman" w:hAnsi="Times New Roman" w:cs="Times New Roman"/>
          <w:color w:val="auto"/>
          <w:sz w:val="24"/>
          <w:szCs w:val="24"/>
          <w:highlight w:val="white"/>
        </w:rPr>
        <w:t xml:space="preserve"> will </w:t>
      </w:r>
      <w:r w:rsidR="00804CCF">
        <w:rPr>
          <w:rFonts w:ascii="Times New Roman" w:eastAsia="Times New Roman" w:hAnsi="Times New Roman" w:cs="Times New Roman"/>
          <w:color w:val="auto"/>
          <w:sz w:val="24"/>
          <w:szCs w:val="24"/>
          <w:highlight w:val="white"/>
        </w:rPr>
        <w:t>attract</w:t>
      </w:r>
      <w:r w:rsidRPr="003F45E5">
        <w:rPr>
          <w:rFonts w:ascii="Times New Roman" w:eastAsia="Times New Roman" w:hAnsi="Times New Roman" w:cs="Times New Roman"/>
          <w:color w:val="auto"/>
          <w:sz w:val="24"/>
          <w:szCs w:val="24"/>
          <w:highlight w:val="white"/>
        </w:rPr>
        <w:t xml:space="preserve"> investors </w:t>
      </w:r>
      <w:r w:rsidR="00804CCF">
        <w:rPr>
          <w:rFonts w:ascii="Times New Roman" w:eastAsia="Times New Roman" w:hAnsi="Times New Roman" w:cs="Times New Roman"/>
          <w:color w:val="auto"/>
          <w:sz w:val="24"/>
          <w:szCs w:val="24"/>
          <w:highlight w:val="white"/>
        </w:rPr>
        <w:t xml:space="preserve">only if they are satisfied </w:t>
      </w:r>
      <w:r w:rsidRPr="003F45E5">
        <w:rPr>
          <w:rFonts w:ascii="Times New Roman" w:eastAsia="Times New Roman" w:hAnsi="Times New Roman" w:cs="Times New Roman"/>
          <w:color w:val="auto"/>
          <w:sz w:val="24"/>
          <w:szCs w:val="24"/>
          <w:highlight w:val="white"/>
        </w:rPr>
        <w:t>an adequately trained labour force will be available</w:t>
      </w:r>
      <w:r w:rsidR="00AA3247">
        <w:rPr>
          <w:rFonts w:ascii="Times New Roman" w:eastAsia="Times New Roman" w:hAnsi="Times New Roman" w:cs="Times New Roman"/>
          <w:color w:val="auto"/>
          <w:sz w:val="24"/>
          <w:szCs w:val="24"/>
          <w:highlight w:val="white"/>
        </w:rPr>
        <w:t xml:space="preserve"> to build the necessary infrastructure</w:t>
      </w:r>
      <w:r w:rsidRPr="003F45E5">
        <w:rPr>
          <w:rFonts w:ascii="Times New Roman" w:eastAsia="Times New Roman" w:hAnsi="Times New Roman" w:cs="Times New Roman"/>
          <w:color w:val="auto"/>
          <w:sz w:val="24"/>
          <w:szCs w:val="24"/>
          <w:highlight w:val="white"/>
        </w:rPr>
        <w:t xml:space="preserve">. This plan, the “Skills for Jobs Blueprint”, </w:t>
      </w:r>
      <w:r w:rsidR="00DF119D" w:rsidRPr="003F45E5">
        <w:rPr>
          <w:rFonts w:ascii="Times New Roman" w:eastAsia="Times New Roman" w:hAnsi="Times New Roman" w:cs="Times New Roman"/>
          <w:color w:val="auto"/>
          <w:sz w:val="24"/>
          <w:szCs w:val="24"/>
          <w:highlight w:val="white"/>
        </w:rPr>
        <w:t>states</w:t>
      </w:r>
      <w:r w:rsidRPr="003F45E5">
        <w:rPr>
          <w:rFonts w:ascii="Times New Roman" w:eastAsia="Times New Roman" w:hAnsi="Times New Roman" w:cs="Times New Roman"/>
          <w:color w:val="auto"/>
          <w:sz w:val="24"/>
          <w:szCs w:val="24"/>
          <w:highlight w:val="white"/>
        </w:rPr>
        <w:t xml:space="preserve"> tha</w:t>
      </w:r>
      <w:r w:rsidR="0083540C" w:rsidRPr="003F45E5">
        <w:rPr>
          <w:rFonts w:ascii="Times New Roman" w:eastAsia="Times New Roman" w:hAnsi="Times New Roman" w:cs="Times New Roman"/>
          <w:color w:val="auto"/>
          <w:sz w:val="24"/>
          <w:szCs w:val="24"/>
          <w:highlight w:val="white"/>
        </w:rPr>
        <w:t>t decisions about education funding</w:t>
      </w:r>
      <w:r w:rsidR="00DF119D" w:rsidRPr="003F45E5">
        <w:rPr>
          <w:rFonts w:ascii="Times New Roman" w:eastAsia="Times New Roman" w:hAnsi="Times New Roman" w:cs="Times New Roman"/>
          <w:color w:val="auto"/>
          <w:sz w:val="24"/>
          <w:szCs w:val="24"/>
          <w:highlight w:val="white"/>
        </w:rPr>
        <w:t xml:space="preserve"> </w:t>
      </w:r>
      <w:r w:rsidR="0083540C" w:rsidRPr="003F45E5">
        <w:rPr>
          <w:rFonts w:ascii="Times New Roman" w:eastAsia="Times New Roman" w:hAnsi="Times New Roman" w:cs="Times New Roman"/>
          <w:color w:val="auto"/>
          <w:sz w:val="24"/>
          <w:szCs w:val="24"/>
          <w:highlight w:val="white"/>
        </w:rPr>
        <w:t xml:space="preserve">and priorities </w:t>
      </w:r>
      <w:r w:rsidR="00DF119D" w:rsidRPr="003F45E5">
        <w:rPr>
          <w:rFonts w:ascii="Times New Roman" w:eastAsia="Times New Roman" w:hAnsi="Times New Roman" w:cs="Times New Roman"/>
          <w:color w:val="auto"/>
          <w:sz w:val="24"/>
          <w:szCs w:val="24"/>
          <w:highlight w:val="white"/>
        </w:rPr>
        <w:t xml:space="preserve">are </w:t>
      </w:r>
      <w:r w:rsidR="00804CCF">
        <w:rPr>
          <w:rFonts w:ascii="Times New Roman" w:eastAsia="Times New Roman" w:hAnsi="Times New Roman" w:cs="Times New Roman"/>
          <w:color w:val="auto"/>
          <w:sz w:val="24"/>
          <w:szCs w:val="24"/>
          <w:highlight w:val="white"/>
        </w:rPr>
        <w:t xml:space="preserve">henceforth </w:t>
      </w:r>
      <w:r w:rsidR="00DF119D" w:rsidRPr="003F45E5">
        <w:rPr>
          <w:rFonts w:ascii="Times New Roman" w:eastAsia="Times New Roman" w:hAnsi="Times New Roman" w:cs="Times New Roman"/>
          <w:color w:val="auto"/>
          <w:sz w:val="24"/>
          <w:szCs w:val="24"/>
          <w:highlight w:val="white"/>
        </w:rPr>
        <w:t>to</w:t>
      </w:r>
      <w:r w:rsidRPr="003F45E5">
        <w:rPr>
          <w:rFonts w:ascii="Times New Roman" w:eastAsia="Times New Roman" w:hAnsi="Times New Roman" w:cs="Times New Roman"/>
          <w:color w:val="auto"/>
          <w:sz w:val="24"/>
          <w:szCs w:val="24"/>
          <w:highlight w:val="white"/>
        </w:rPr>
        <w:t xml:space="preserve"> be made</w:t>
      </w:r>
      <w:r w:rsidR="00804CCF">
        <w:rPr>
          <w:rFonts w:ascii="Times New Roman" w:eastAsia="Times New Roman" w:hAnsi="Times New Roman" w:cs="Times New Roman"/>
          <w:color w:val="auto"/>
          <w:sz w:val="24"/>
          <w:szCs w:val="24"/>
          <w:highlight w:val="white"/>
        </w:rPr>
        <w:t xml:space="preserve"> </w:t>
      </w:r>
      <w:r w:rsidR="0083540C" w:rsidRPr="003F45E5">
        <w:rPr>
          <w:rFonts w:ascii="Times New Roman" w:eastAsia="Times New Roman" w:hAnsi="Times New Roman" w:cs="Times New Roman"/>
          <w:color w:val="auto"/>
          <w:sz w:val="24"/>
          <w:szCs w:val="24"/>
          <w:highlight w:val="white"/>
        </w:rPr>
        <w:t>in</w:t>
      </w:r>
      <w:r w:rsidRPr="003F45E5">
        <w:rPr>
          <w:rFonts w:ascii="Times New Roman" w:eastAsia="Times New Roman" w:hAnsi="Times New Roman" w:cs="Times New Roman"/>
          <w:color w:val="auto"/>
          <w:sz w:val="24"/>
          <w:szCs w:val="24"/>
          <w:highlight w:val="white"/>
        </w:rPr>
        <w:t xml:space="preserve"> consultation with “emp</w:t>
      </w:r>
      <w:r w:rsidR="00DF119D" w:rsidRPr="003F45E5">
        <w:rPr>
          <w:rFonts w:ascii="Times New Roman" w:eastAsia="Times New Roman" w:hAnsi="Times New Roman" w:cs="Times New Roman"/>
          <w:color w:val="auto"/>
          <w:sz w:val="24"/>
          <w:szCs w:val="24"/>
          <w:highlight w:val="white"/>
        </w:rPr>
        <w:t>loyers” and “industry partners”.</w:t>
      </w:r>
      <w:r w:rsidRPr="003F45E5">
        <w:rPr>
          <w:rFonts w:ascii="Times New Roman" w:eastAsia="Times New Roman" w:hAnsi="Times New Roman" w:cs="Times New Roman"/>
          <w:color w:val="auto"/>
          <w:sz w:val="24"/>
          <w:szCs w:val="24"/>
          <w:highlight w:val="white"/>
        </w:rPr>
        <w:t xml:space="preserve"> </w:t>
      </w:r>
      <w:r w:rsidR="00DF119D" w:rsidRPr="003F45E5">
        <w:rPr>
          <w:rFonts w:ascii="Times New Roman" w:eastAsia="Times New Roman" w:hAnsi="Times New Roman" w:cs="Times New Roman"/>
          <w:color w:val="auto"/>
          <w:sz w:val="24"/>
          <w:szCs w:val="24"/>
          <w:highlight w:val="white"/>
        </w:rPr>
        <w:t>LNG proponents, whose investments could “contribute up to a trillion dollars to the province’s GDP” (Province of BC, 2014, p. 2)</w:t>
      </w:r>
      <w:r w:rsidR="00804CCF">
        <w:rPr>
          <w:rFonts w:ascii="Times New Roman" w:eastAsia="Times New Roman" w:hAnsi="Times New Roman" w:cs="Times New Roman"/>
          <w:color w:val="auto"/>
          <w:sz w:val="24"/>
          <w:szCs w:val="24"/>
          <w:highlight w:val="white"/>
        </w:rPr>
        <w:t xml:space="preserve">, have a privileged position </w:t>
      </w:r>
      <w:r w:rsidR="00DF119D" w:rsidRPr="003F45E5">
        <w:rPr>
          <w:rFonts w:ascii="Times New Roman" w:eastAsia="Times New Roman" w:hAnsi="Times New Roman" w:cs="Times New Roman"/>
          <w:color w:val="auto"/>
          <w:sz w:val="24"/>
          <w:szCs w:val="24"/>
          <w:highlight w:val="white"/>
        </w:rPr>
        <w:t>in these consultations and the plan itself was formulated based on their input</w:t>
      </w:r>
      <w:r w:rsidRPr="003F45E5">
        <w:rPr>
          <w:rFonts w:ascii="Times New Roman" w:eastAsia="Times New Roman" w:hAnsi="Times New Roman" w:cs="Times New Roman"/>
          <w:color w:val="auto"/>
          <w:sz w:val="24"/>
          <w:szCs w:val="24"/>
          <w:highlight w:val="white"/>
        </w:rPr>
        <w:t xml:space="preserve">. Among the </w:t>
      </w:r>
      <w:r w:rsidR="00DF119D" w:rsidRPr="003F45E5">
        <w:rPr>
          <w:rFonts w:ascii="Times New Roman" w:eastAsia="Times New Roman" w:hAnsi="Times New Roman" w:cs="Times New Roman"/>
          <w:color w:val="auto"/>
          <w:sz w:val="24"/>
          <w:szCs w:val="24"/>
          <w:highlight w:val="white"/>
        </w:rPr>
        <w:t>s</w:t>
      </w:r>
      <w:r w:rsidR="00804CCF">
        <w:rPr>
          <w:rFonts w:ascii="Times New Roman" w:eastAsia="Times New Roman" w:hAnsi="Times New Roman" w:cs="Times New Roman"/>
          <w:color w:val="auto"/>
          <w:sz w:val="24"/>
          <w:szCs w:val="24"/>
          <w:highlight w:val="white"/>
        </w:rPr>
        <w:t xml:space="preserve">pecific reforms detailed </w:t>
      </w:r>
      <w:r w:rsidRPr="003F45E5">
        <w:rPr>
          <w:rFonts w:ascii="Times New Roman" w:eastAsia="Times New Roman" w:hAnsi="Times New Roman" w:cs="Times New Roman"/>
          <w:color w:val="auto"/>
          <w:sz w:val="24"/>
          <w:szCs w:val="24"/>
          <w:highlight w:val="white"/>
        </w:rPr>
        <w:t>is the restructuring of university funding so</w:t>
      </w:r>
      <w:r w:rsidR="0083540C" w:rsidRPr="003F45E5">
        <w:rPr>
          <w:rFonts w:ascii="Times New Roman" w:eastAsia="Times New Roman" w:hAnsi="Times New Roman" w:cs="Times New Roman"/>
          <w:color w:val="auto"/>
          <w:sz w:val="24"/>
          <w:szCs w:val="24"/>
          <w:highlight w:val="white"/>
        </w:rPr>
        <w:t xml:space="preserve"> that an increasing </w:t>
      </w:r>
      <w:r w:rsidRPr="003F45E5">
        <w:rPr>
          <w:rFonts w:ascii="Times New Roman" w:eastAsia="Times New Roman" w:hAnsi="Times New Roman" w:cs="Times New Roman"/>
          <w:color w:val="auto"/>
          <w:sz w:val="24"/>
          <w:szCs w:val="24"/>
          <w:highlight w:val="white"/>
        </w:rPr>
        <w:t>portion of pro</w:t>
      </w:r>
      <w:r w:rsidR="00804CCF">
        <w:rPr>
          <w:rFonts w:ascii="Times New Roman" w:eastAsia="Times New Roman" w:hAnsi="Times New Roman" w:cs="Times New Roman"/>
          <w:color w:val="auto"/>
          <w:sz w:val="24"/>
          <w:szCs w:val="24"/>
          <w:highlight w:val="white"/>
        </w:rPr>
        <w:t>vincial operating grants are</w:t>
      </w:r>
      <w:r w:rsidRPr="003F45E5">
        <w:rPr>
          <w:rFonts w:ascii="Times New Roman" w:eastAsia="Times New Roman" w:hAnsi="Times New Roman" w:cs="Times New Roman"/>
          <w:color w:val="auto"/>
          <w:sz w:val="24"/>
          <w:szCs w:val="24"/>
          <w:highlight w:val="white"/>
        </w:rPr>
        <w:t xml:space="preserve"> allocated towards training for “high-demand occupations” (Province of BC, 2014, p. 13). </w:t>
      </w:r>
    </w:p>
    <w:p w:rsidR="00C13B00" w:rsidRPr="00AA3247" w:rsidRDefault="005F441D" w:rsidP="00AA3247">
      <w:pPr>
        <w:spacing w:line="480" w:lineRule="auto"/>
        <w:ind w:firstLine="720"/>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Simon Fraser University (SFU), its main campus in the suburbs of Vancouver, BC, is one of t</w:t>
      </w:r>
      <w:r w:rsidR="00804CCF">
        <w:rPr>
          <w:rFonts w:ascii="Times New Roman" w:eastAsia="Times New Roman" w:hAnsi="Times New Roman" w:cs="Times New Roman"/>
          <w:color w:val="auto"/>
          <w:sz w:val="24"/>
          <w:szCs w:val="24"/>
          <w:highlight w:val="white"/>
        </w:rPr>
        <w:t>he universities targeted for educational “re-engineering”</w:t>
      </w:r>
      <w:r w:rsidRPr="003F45E5">
        <w:rPr>
          <w:rFonts w:ascii="Times New Roman" w:eastAsia="Times New Roman" w:hAnsi="Times New Roman" w:cs="Times New Roman"/>
          <w:color w:val="auto"/>
          <w:sz w:val="24"/>
          <w:szCs w:val="24"/>
          <w:highlight w:val="white"/>
        </w:rPr>
        <w:t xml:space="preserve">. Despite the dramatic language of the policy, interviews with members of SFU’s upper administration indicate that the university has </w:t>
      </w:r>
      <w:r w:rsidR="00804CCF">
        <w:rPr>
          <w:rFonts w:ascii="Times New Roman" w:eastAsia="Times New Roman" w:hAnsi="Times New Roman" w:cs="Times New Roman"/>
          <w:color w:val="auto"/>
          <w:sz w:val="24"/>
          <w:szCs w:val="24"/>
          <w:highlight w:val="white"/>
        </w:rPr>
        <w:t>been largely unaffected by the</w:t>
      </w:r>
      <w:r w:rsidR="0038718E">
        <w:rPr>
          <w:rFonts w:ascii="Times New Roman" w:eastAsia="Times New Roman" w:hAnsi="Times New Roman" w:cs="Times New Roman"/>
          <w:color w:val="auto"/>
          <w:sz w:val="24"/>
          <w:szCs w:val="24"/>
          <w:highlight w:val="white"/>
        </w:rPr>
        <w:t xml:space="preserve"> reforms. </w:t>
      </w:r>
      <w:r w:rsidRPr="003F45E5">
        <w:rPr>
          <w:rFonts w:ascii="Times New Roman" w:eastAsia="Times New Roman" w:hAnsi="Times New Roman" w:cs="Times New Roman"/>
          <w:color w:val="auto"/>
          <w:sz w:val="24"/>
          <w:szCs w:val="24"/>
          <w:highlight w:val="white"/>
        </w:rPr>
        <w:t>SFU’s</w:t>
      </w:r>
      <w:r w:rsidR="0038718E">
        <w:rPr>
          <w:rFonts w:ascii="Times New Roman" w:eastAsia="Times New Roman" w:hAnsi="Times New Roman" w:cs="Times New Roman"/>
          <w:color w:val="auto"/>
          <w:sz w:val="24"/>
          <w:szCs w:val="24"/>
          <w:highlight w:val="white"/>
        </w:rPr>
        <w:t xml:space="preserve"> administration were able to frame</w:t>
      </w:r>
      <w:r w:rsidRPr="003F45E5">
        <w:rPr>
          <w:rFonts w:ascii="Times New Roman" w:eastAsia="Times New Roman" w:hAnsi="Times New Roman" w:cs="Times New Roman"/>
          <w:color w:val="auto"/>
          <w:sz w:val="24"/>
          <w:szCs w:val="24"/>
          <w:highlight w:val="white"/>
        </w:rPr>
        <w:t xml:space="preserve"> existing programs</w:t>
      </w:r>
      <w:r w:rsidR="00AA3247">
        <w:rPr>
          <w:rFonts w:ascii="Times New Roman" w:eastAsia="Times New Roman" w:hAnsi="Times New Roman" w:cs="Times New Roman"/>
          <w:color w:val="auto"/>
          <w:sz w:val="24"/>
          <w:szCs w:val="24"/>
          <w:highlight w:val="white"/>
        </w:rPr>
        <w:t xml:space="preserve"> and previously planned </w:t>
      </w:r>
      <w:r w:rsidR="0038718E">
        <w:rPr>
          <w:rFonts w:ascii="Times New Roman" w:eastAsia="Times New Roman" w:hAnsi="Times New Roman" w:cs="Times New Roman"/>
          <w:color w:val="auto"/>
          <w:sz w:val="24"/>
          <w:szCs w:val="24"/>
          <w:highlight w:val="white"/>
        </w:rPr>
        <w:t xml:space="preserve">changes as products of provincial </w:t>
      </w:r>
      <w:r w:rsidR="004E4506">
        <w:rPr>
          <w:rFonts w:ascii="Times New Roman" w:eastAsia="Times New Roman" w:hAnsi="Times New Roman" w:cs="Times New Roman"/>
          <w:color w:val="auto"/>
          <w:sz w:val="24"/>
          <w:szCs w:val="24"/>
          <w:highlight w:val="white"/>
        </w:rPr>
        <w:t>policy</w:t>
      </w:r>
      <w:r w:rsidRPr="003F45E5">
        <w:rPr>
          <w:rFonts w:ascii="Times New Roman" w:eastAsia="Times New Roman" w:hAnsi="Times New Roman" w:cs="Times New Roman"/>
          <w:color w:val="auto"/>
          <w:sz w:val="24"/>
          <w:szCs w:val="24"/>
          <w:highlight w:val="white"/>
        </w:rPr>
        <w:t>. While many students and facult</w:t>
      </w:r>
      <w:r w:rsidR="00804CCF">
        <w:rPr>
          <w:rFonts w:ascii="Times New Roman" w:eastAsia="Times New Roman" w:hAnsi="Times New Roman" w:cs="Times New Roman"/>
          <w:color w:val="auto"/>
          <w:sz w:val="24"/>
          <w:szCs w:val="24"/>
          <w:highlight w:val="white"/>
        </w:rPr>
        <w:t xml:space="preserve">y object to </w:t>
      </w:r>
      <w:r w:rsidRPr="003F45E5">
        <w:rPr>
          <w:rFonts w:ascii="Times New Roman" w:eastAsia="Times New Roman" w:hAnsi="Times New Roman" w:cs="Times New Roman"/>
          <w:color w:val="auto"/>
          <w:sz w:val="24"/>
          <w:szCs w:val="24"/>
          <w:highlight w:val="white"/>
        </w:rPr>
        <w:t xml:space="preserve">corporations influencing university education, this does not seem to be the reason the </w:t>
      </w:r>
      <w:r w:rsidR="00211E0D" w:rsidRPr="003F45E5">
        <w:rPr>
          <w:rFonts w:ascii="Times New Roman" w:eastAsia="Times New Roman" w:hAnsi="Times New Roman" w:cs="Times New Roman"/>
          <w:color w:val="auto"/>
          <w:sz w:val="24"/>
          <w:szCs w:val="24"/>
          <w:highlight w:val="white"/>
        </w:rPr>
        <w:t>upper</w:t>
      </w:r>
      <w:r w:rsidRPr="003F45E5">
        <w:rPr>
          <w:rFonts w:ascii="Times New Roman" w:eastAsia="Times New Roman" w:hAnsi="Times New Roman" w:cs="Times New Roman"/>
          <w:color w:val="auto"/>
          <w:sz w:val="24"/>
          <w:szCs w:val="24"/>
          <w:highlight w:val="white"/>
        </w:rPr>
        <w:t xml:space="preserve"> administration has</w:t>
      </w:r>
      <w:r w:rsidR="0038718E" w:rsidRPr="0038718E">
        <w:rPr>
          <w:rFonts w:ascii="Times New Roman" w:eastAsia="Times New Roman" w:hAnsi="Times New Roman" w:cs="Times New Roman"/>
          <w:color w:val="auto"/>
          <w:sz w:val="24"/>
          <w:szCs w:val="24"/>
          <w:highlight w:val="white"/>
        </w:rPr>
        <w:t xml:space="preserve"> </w:t>
      </w:r>
      <w:r w:rsidR="0038718E" w:rsidRPr="003F45E5">
        <w:rPr>
          <w:rFonts w:ascii="Times New Roman" w:eastAsia="Times New Roman" w:hAnsi="Times New Roman" w:cs="Times New Roman"/>
          <w:color w:val="auto"/>
          <w:sz w:val="24"/>
          <w:szCs w:val="24"/>
          <w:highlight w:val="white"/>
        </w:rPr>
        <w:t>only cynically complied with the province’s plan</w:t>
      </w:r>
      <w:r w:rsidRPr="003F45E5">
        <w:rPr>
          <w:rFonts w:ascii="Times New Roman" w:eastAsia="Times New Roman" w:hAnsi="Times New Roman" w:cs="Times New Roman"/>
          <w:color w:val="auto"/>
          <w:sz w:val="24"/>
          <w:szCs w:val="24"/>
          <w:highlight w:val="white"/>
        </w:rPr>
        <w:t>. In fact, SFU is preparing t</w:t>
      </w:r>
      <w:r w:rsidR="004E4506">
        <w:rPr>
          <w:rFonts w:ascii="Times New Roman" w:eastAsia="Times New Roman" w:hAnsi="Times New Roman" w:cs="Times New Roman"/>
          <w:color w:val="auto"/>
          <w:sz w:val="24"/>
          <w:szCs w:val="24"/>
          <w:highlight w:val="white"/>
        </w:rPr>
        <w:t xml:space="preserve">o formally declare </w:t>
      </w:r>
      <w:r w:rsidR="00DF119D" w:rsidRPr="003F45E5">
        <w:rPr>
          <w:rFonts w:ascii="Times New Roman" w:eastAsia="Times New Roman" w:hAnsi="Times New Roman" w:cs="Times New Roman"/>
          <w:color w:val="auto"/>
          <w:sz w:val="24"/>
          <w:szCs w:val="24"/>
          <w:highlight w:val="white"/>
        </w:rPr>
        <w:t>one of its</w:t>
      </w:r>
      <w:r w:rsidRPr="003F45E5">
        <w:rPr>
          <w:rFonts w:ascii="Times New Roman" w:eastAsia="Times New Roman" w:hAnsi="Times New Roman" w:cs="Times New Roman"/>
          <w:color w:val="auto"/>
          <w:sz w:val="24"/>
          <w:szCs w:val="24"/>
          <w:highlight w:val="white"/>
        </w:rPr>
        <w:t xml:space="preserve"> program</w:t>
      </w:r>
      <w:r w:rsidR="00DF119D" w:rsidRPr="003F45E5">
        <w:rPr>
          <w:rFonts w:ascii="Times New Roman" w:eastAsia="Times New Roman" w:hAnsi="Times New Roman" w:cs="Times New Roman"/>
          <w:color w:val="auto"/>
          <w:sz w:val="24"/>
          <w:szCs w:val="24"/>
          <w:highlight w:val="white"/>
        </w:rPr>
        <w:t>s</w:t>
      </w:r>
      <w:r w:rsidR="004628AA">
        <w:rPr>
          <w:rFonts w:ascii="Times New Roman" w:eastAsia="Times New Roman" w:hAnsi="Times New Roman" w:cs="Times New Roman"/>
          <w:color w:val="auto"/>
          <w:sz w:val="24"/>
          <w:szCs w:val="24"/>
          <w:highlight w:val="white"/>
        </w:rPr>
        <w:t xml:space="preserve"> is in</w:t>
      </w:r>
      <w:r w:rsidR="004E4506">
        <w:rPr>
          <w:rFonts w:ascii="Times New Roman" w:eastAsia="Times New Roman" w:hAnsi="Times New Roman" w:cs="Times New Roman"/>
          <w:color w:val="auto"/>
          <w:sz w:val="24"/>
          <w:szCs w:val="24"/>
          <w:highlight w:val="white"/>
        </w:rPr>
        <w:t xml:space="preserve"> alignment</w:t>
      </w:r>
      <w:r w:rsidRPr="003F45E5">
        <w:rPr>
          <w:rFonts w:ascii="Times New Roman" w:eastAsia="Times New Roman" w:hAnsi="Times New Roman" w:cs="Times New Roman"/>
          <w:color w:val="auto"/>
          <w:sz w:val="24"/>
          <w:szCs w:val="24"/>
          <w:highlight w:val="white"/>
        </w:rPr>
        <w:t xml:space="preserve"> with the labour needs of ind</w:t>
      </w:r>
      <w:r w:rsidR="004E4506">
        <w:rPr>
          <w:rFonts w:ascii="Times New Roman" w:eastAsia="Times New Roman" w:hAnsi="Times New Roman" w:cs="Times New Roman"/>
          <w:color w:val="auto"/>
          <w:sz w:val="24"/>
          <w:szCs w:val="24"/>
          <w:highlight w:val="white"/>
        </w:rPr>
        <w:t>ustry by</w:t>
      </w:r>
      <w:r w:rsidR="00DF119D" w:rsidRPr="003F45E5">
        <w:rPr>
          <w:rFonts w:ascii="Times New Roman" w:eastAsia="Times New Roman" w:hAnsi="Times New Roman" w:cs="Times New Roman"/>
          <w:color w:val="auto"/>
          <w:sz w:val="24"/>
          <w:szCs w:val="24"/>
          <w:highlight w:val="white"/>
        </w:rPr>
        <w:t xml:space="preserve"> accrediting it</w:t>
      </w:r>
      <w:r w:rsidR="004E4506">
        <w:rPr>
          <w:rFonts w:ascii="Times New Roman" w:eastAsia="Times New Roman" w:hAnsi="Times New Roman" w:cs="Times New Roman"/>
          <w:color w:val="auto"/>
          <w:sz w:val="24"/>
          <w:szCs w:val="24"/>
          <w:highlight w:val="white"/>
        </w:rPr>
        <w:t xml:space="preserve"> through </w:t>
      </w:r>
      <w:r w:rsidR="004628AA">
        <w:rPr>
          <w:rFonts w:ascii="Times New Roman" w:eastAsia="Times New Roman" w:hAnsi="Times New Roman" w:cs="Times New Roman"/>
          <w:color w:val="auto"/>
          <w:sz w:val="24"/>
          <w:szCs w:val="24"/>
          <w:highlight w:val="white"/>
        </w:rPr>
        <w:t>ECO Canada,</w:t>
      </w:r>
      <w:r w:rsidR="004E4506">
        <w:rPr>
          <w:rFonts w:ascii="Times New Roman" w:eastAsia="Times New Roman" w:hAnsi="Times New Roman" w:cs="Times New Roman"/>
          <w:color w:val="auto"/>
          <w:sz w:val="24"/>
          <w:szCs w:val="24"/>
          <w:highlight w:val="white"/>
        </w:rPr>
        <w:t xml:space="preserve"> an organization controlled by corporate interests</w:t>
      </w:r>
      <w:r w:rsidR="003775A3">
        <w:rPr>
          <w:rFonts w:ascii="Times New Roman" w:eastAsia="Times New Roman" w:hAnsi="Times New Roman" w:cs="Times New Roman"/>
          <w:color w:val="auto"/>
          <w:sz w:val="24"/>
          <w:szCs w:val="24"/>
          <w:highlight w:val="white"/>
        </w:rPr>
        <w:t xml:space="preserve"> </w:t>
      </w:r>
      <w:r w:rsidR="004E4506">
        <w:rPr>
          <w:rFonts w:ascii="Times New Roman" w:eastAsia="Times New Roman" w:hAnsi="Times New Roman" w:cs="Times New Roman"/>
          <w:color w:val="auto"/>
          <w:sz w:val="24"/>
          <w:szCs w:val="24"/>
          <w:highlight w:val="white"/>
        </w:rPr>
        <w:t xml:space="preserve">whose </w:t>
      </w:r>
      <w:r w:rsidRPr="003F45E5">
        <w:rPr>
          <w:rFonts w:ascii="Times New Roman" w:eastAsia="Times New Roman" w:hAnsi="Times New Roman" w:cs="Times New Roman"/>
          <w:color w:val="auto"/>
          <w:sz w:val="24"/>
          <w:szCs w:val="24"/>
          <w:highlight w:val="white"/>
        </w:rPr>
        <w:t>stated aims are remarkably similar t</w:t>
      </w:r>
      <w:r w:rsidR="004E4506">
        <w:rPr>
          <w:rFonts w:ascii="Times New Roman" w:eastAsia="Times New Roman" w:hAnsi="Times New Roman" w:cs="Times New Roman"/>
          <w:color w:val="auto"/>
          <w:sz w:val="24"/>
          <w:szCs w:val="24"/>
          <w:highlight w:val="white"/>
        </w:rPr>
        <w:t>o those of the Jobs Blueprint—</w:t>
      </w:r>
      <w:r w:rsidRPr="003F45E5">
        <w:rPr>
          <w:rFonts w:ascii="Times New Roman" w:eastAsia="Times New Roman" w:hAnsi="Times New Roman" w:cs="Times New Roman"/>
          <w:color w:val="auto"/>
          <w:sz w:val="24"/>
          <w:szCs w:val="24"/>
          <w:highlight w:val="white"/>
        </w:rPr>
        <w:t xml:space="preserve">to ensure education is “responsive to industry demand” (ECO Canada, 2015a). </w:t>
      </w:r>
    </w:p>
    <w:p w:rsidR="00F620E5" w:rsidRDefault="00F9483C" w:rsidP="00AB0FC0">
      <w:pPr>
        <w:pStyle w:val="NormalWeb"/>
        <w:spacing w:before="0" w:beforeAutospacing="0" w:after="0" w:afterAutospacing="0" w:line="480" w:lineRule="auto"/>
        <w:ind w:firstLine="720"/>
        <w:rPr>
          <w:highlight w:val="white"/>
        </w:rPr>
      </w:pPr>
      <w:r w:rsidRPr="00F9483C">
        <w:rPr>
          <w:highlight w:val="white"/>
        </w:rPr>
        <w:t>Why do SFU administrators resist a government-mandated relationship with resource extraction corporations, yet actively seek to form their own partnerships with industry? Why is the provincial government promulgating this dramatic reform project to make universities more “responsive” to industry needs when universities are doing this on their own?</w:t>
      </w:r>
      <w:r w:rsidR="0060126A">
        <w:rPr>
          <w:highlight w:val="white"/>
        </w:rPr>
        <w:t xml:space="preserve"> </w:t>
      </w:r>
      <w:r w:rsidR="00B41032">
        <w:rPr>
          <w:highlight w:val="white"/>
        </w:rPr>
        <w:t>In addressing these questions</w:t>
      </w:r>
      <w:r w:rsidR="00C63F5E">
        <w:rPr>
          <w:highlight w:val="white"/>
        </w:rPr>
        <w:t>,</w:t>
      </w:r>
      <w:r w:rsidR="00CB7868">
        <w:rPr>
          <w:highlight w:val="white"/>
        </w:rPr>
        <w:t xml:space="preserve"> I hope to unpack some of </w:t>
      </w:r>
      <w:r w:rsidR="00B41032">
        <w:rPr>
          <w:highlight w:val="white"/>
        </w:rPr>
        <w:t xml:space="preserve">the </w:t>
      </w:r>
      <w:r w:rsidR="00CB7868">
        <w:rPr>
          <w:highlight w:val="white"/>
        </w:rPr>
        <w:t xml:space="preserve">processes through which </w:t>
      </w:r>
      <w:r w:rsidR="00B41032">
        <w:rPr>
          <w:highlight w:val="white"/>
        </w:rPr>
        <w:t>corpora</w:t>
      </w:r>
      <w:r w:rsidR="00CB7868">
        <w:rPr>
          <w:highlight w:val="white"/>
        </w:rPr>
        <w:t>tions influence</w:t>
      </w:r>
      <w:r w:rsidR="00BD2137">
        <w:rPr>
          <w:highlight w:val="white"/>
        </w:rPr>
        <w:t xml:space="preserve"> higher education</w:t>
      </w:r>
      <w:r w:rsidR="00F620E5">
        <w:rPr>
          <w:highlight w:val="white"/>
        </w:rPr>
        <w:t xml:space="preserve">. </w:t>
      </w:r>
      <w:r w:rsidR="00B62E1D">
        <w:rPr>
          <w:highlight w:val="white"/>
        </w:rPr>
        <w:t>T</w:t>
      </w:r>
      <w:r w:rsidR="00CB7868">
        <w:rPr>
          <w:highlight w:val="white"/>
        </w:rPr>
        <w:t xml:space="preserve">hese processes </w:t>
      </w:r>
      <w:r w:rsidR="00B62E1D">
        <w:rPr>
          <w:highlight w:val="white"/>
        </w:rPr>
        <w:t>occur in</w:t>
      </w:r>
      <w:r w:rsidR="00524600">
        <w:rPr>
          <w:highlight w:val="white"/>
        </w:rPr>
        <w:t xml:space="preserve"> </w:t>
      </w:r>
      <w:r w:rsidR="00B62E1D">
        <w:rPr>
          <w:highlight w:val="white"/>
        </w:rPr>
        <w:t>a</w:t>
      </w:r>
      <w:r w:rsidR="009530D3">
        <w:rPr>
          <w:highlight w:val="white"/>
        </w:rPr>
        <w:t xml:space="preserve"> broad</w:t>
      </w:r>
      <w:r w:rsidR="00B62E1D">
        <w:rPr>
          <w:highlight w:val="white"/>
        </w:rPr>
        <w:t xml:space="preserve"> context of</w:t>
      </w:r>
      <w:r w:rsidR="00F620E5">
        <w:rPr>
          <w:highlight w:val="white"/>
        </w:rPr>
        <w:t xml:space="preserve"> neoliberalization, what Peck (2010, p. 1) calls the “open-ended and contradictory</w:t>
      </w:r>
      <w:r w:rsidR="00F620E5" w:rsidRPr="00F620E5">
        <w:rPr>
          <w:highlight w:val="white"/>
        </w:rPr>
        <w:t xml:space="preserve"> process of politically assiste</w:t>
      </w:r>
      <w:r w:rsidR="00F620E5">
        <w:rPr>
          <w:highlight w:val="white"/>
        </w:rPr>
        <w:t xml:space="preserve">d market rule”. </w:t>
      </w:r>
      <w:r w:rsidR="00DE4FC9">
        <w:rPr>
          <w:highlight w:val="white"/>
        </w:rPr>
        <w:t xml:space="preserve">Since the 1970s, </w:t>
      </w:r>
      <w:r w:rsidR="00DE4FC9" w:rsidRPr="00BE273D">
        <w:rPr>
          <w:highlight w:val="white"/>
        </w:rPr>
        <w:t>the roll-back of state funding and the roll-out of new forms of regulation has profoundly alte</w:t>
      </w:r>
      <w:r w:rsidR="00DE4FC9">
        <w:rPr>
          <w:highlight w:val="white"/>
        </w:rPr>
        <w:t xml:space="preserve">red university priorities, </w:t>
      </w:r>
      <w:r w:rsidR="00DE4FC9">
        <w:t xml:space="preserve">forcing universities to focus on competing for student enrolment and new sources of funding </w:t>
      </w:r>
      <w:r w:rsidR="00D3156A">
        <w:t>(Ball, 2003, 2012</w:t>
      </w:r>
      <w:r w:rsidR="00DE4FC9">
        <w:t xml:space="preserve">). </w:t>
      </w:r>
      <w:r w:rsidR="00C63F5E">
        <w:rPr>
          <w:highlight w:val="white"/>
        </w:rPr>
        <w:t xml:space="preserve">Universities around the world have formed increasingly close ties with corporations, seeking revenue through donations, sponsorships, and partnerships (Hirtt, 2001; Larner and Heron, 2005; </w:t>
      </w:r>
      <w:r w:rsidR="009F0704">
        <w:rPr>
          <w:highlight w:val="white"/>
        </w:rPr>
        <w:t>Ball, 2012</w:t>
      </w:r>
      <w:r w:rsidR="00C63F5E">
        <w:rPr>
          <w:highlight w:val="white"/>
        </w:rPr>
        <w:t>).</w:t>
      </w:r>
      <w:r w:rsidR="00BD2137">
        <w:rPr>
          <w:highlight w:val="white"/>
        </w:rPr>
        <w:t xml:space="preserve"> U</w:t>
      </w:r>
      <w:r w:rsidR="00DE4FC9">
        <w:rPr>
          <w:highlight w:val="white"/>
        </w:rPr>
        <w:t>niversity research</w:t>
      </w:r>
      <w:r w:rsidR="00AB0FC0">
        <w:rPr>
          <w:highlight w:val="white"/>
        </w:rPr>
        <w:t xml:space="preserve"> </w:t>
      </w:r>
      <w:r w:rsidR="00BD2137">
        <w:rPr>
          <w:highlight w:val="white"/>
        </w:rPr>
        <w:t>is now often performed in partnershi</w:t>
      </w:r>
      <w:r w:rsidR="00AA5DED">
        <w:rPr>
          <w:highlight w:val="white"/>
        </w:rPr>
        <w:t>p with private corporations for</w:t>
      </w:r>
      <w:r w:rsidR="00BD2137">
        <w:rPr>
          <w:highlight w:val="white"/>
        </w:rPr>
        <w:t xml:space="preserve"> the explicit purpose of </w:t>
      </w:r>
      <w:r w:rsidR="00DE4FC9">
        <w:rPr>
          <w:highlight w:val="white"/>
        </w:rPr>
        <w:t>facilitating private profit</w:t>
      </w:r>
      <w:r w:rsidR="00BD2137">
        <w:rPr>
          <w:highlight w:val="white"/>
        </w:rPr>
        <w:t xml:space="preserve"> </w:t>
      </w:r>
      <w:r w:rsidR="009F5C17">
        <w:rPr>
          <w:highlight w:val="white"/>
        </w:rPr>
        <w:t>(Demeritt, 2000</w:t>
      </w:r>
      <w:r w:rsidR="009F0704">
        <w:rPr>
          <w:highlight w:val="white"/>
        </w:rPr>
        <w:t>; Brown, 2015</w:t>
      </w:r>
      <w:r w:rsidR="00BD2137">
        <w:rPr>
          <w:highlight w:val="white"/>
        </w:rPr>
        <w:t>)</w:t>
      </w:r>
      <w:r w:rsidR="00DE4FC9">
        <w:rPr>
          <w:highlight w:val="white"/>
        </w:rPr>
        <w:t>.</w:t>
      </w:r>
      <w:r w:rsidR="00BD2137">
        <w:rPr>
          <w:highlight w:val="white"/>
        </w:rPr>
        <w:t xml:space="preserve"> </w:t>
      </w:r>
    </w:p>
    <w:p w:rsidR="00EE3BEC" w:rsidRDefault="0038116F" w:rsidP="00EE3BEC">
      <w:pPr>
        <w:pStyle w:val="NormalWeb"/>
        <w:spacing w:before="0" w:beforeAutospacing="0" w:after="0" w:afterAutospacing="0" w:line="480" w:lineRule="auto"/>
        <w:ind w:firstLine="720"/>
      </w:pPr>
      <w:r>
        <w:rPr>
          <w:highlight w:val="white"/>
        </w:rPr>
        <w:t>In this paper, I examine corporate</w:t>
      </w:r>
      <w:r w:rsidR="00BD2137">
        <w:rPr>
          <w:highlight w:val="white"/>
        </w:rPr>
        <w:t xml:space="preserve"> influence on </w:t>
      </w:r>
      <w:r w:rsidR="00EE3BEC">
        <w:rPr>
          <w:highlight w:val="white"/>
        </w:rPr>
        <w:t xml:space="preserve">university </w:t>
      </w:r>
      <w:r w:rsidR="00AB0FC0">
        <w:rPr>
          <w:highlight w:val="white"/>
        </w:rPr>
        <w:t>education</w:t>
      </w:r>
      <w:r>
        <w:rPr>
          <w:highlight w:val="white"/>
        </w:rPr>
        <w:t>, focusing on why universities develop curricula and programs in partnership with industry</w:t>
      </w:r>
      <w:r w:rsidR="00BD2137">
        <w:rPr>
          <w:highlight w:val="white"/>
        </w:rPr>
        <w:t>.</w:t>
      </w:r>
      <w:r w:rsidR="00DE4FC9">
        <w:rPr>
          <w:highlight w:val="white"/>
        </w:rPr>
        <w:t xml:space="preserve"> </w:t>
      </w:r>
      <w:r w:rsidR="00EE3BEC">
        <w:rPr>
          <w:highlight w:val="white"/>
        </w:rPr>
        <w:t>The case study of SFU provides insight into how direct industry-university partnerships align</w:t>
      </w:r>
      <w:r w:rsidR="00EE3BEC">
        <w:t xml:space="preserve"> with neoliberal norms of governance, in </w:t>
      </w:r>
      <w:r w:rsidR="00EE3BEC">
        <w:t>which consensus-driven decision-making by</w:t>
      </w:r>
      <w:r w:rsidR="00EE3BEC">
        <w:t xml:space="preserve"> “stakeholders” replace</w:t>
      </w:r>
      <w:r w:rsidR="00AA5DED">
        <w:t>s</w:t>
      </w:r>
      <w:r w:rsidR="00EE3BEC">
        <w:t xml:space="preserve"> the central state as the “ideal-typical configuration of authority” (Shamir, 2008, p. 3). These partnerships also provide universities with labour market knowledge, seen to be uniquely possessed by corporations, which informs development of the job-relevant curricula thought to be attractive to students. Finally, partnerships demonstrate the university’s entrepreneurial orientation and, when forced on universities by</w:t>
      </w:r>
      <w:r w:rsidR="00AA5DED">
        <w:t xml:space="preserve"> the state, demonstrate government</w:t>
      </w:r>
      <w:r w:rsidR="00EE3BEC">
        <w:t xml:space="preserve"> commitment to neoliberal reform.</w:t>
      </w:r>
    </w:p>
    <w:p w:rsidR="00EB5AB4" w:rsidRPr="003F45E5" w:rsidRDefault="007515B8" w:rsidP="00EE3BEC">
      <w:pPr>
        <w:pStyle w:val="NormalWeb"/>
        <w:spacing w:before="0" w:beforeAutospacing="0" w:after="0" w:afterAutospacing="0" w:line="480" w:lineRule="auto"/>
        <w:ind w:firstLine="720"/>
        <w:rPr>
          <w:highlight w:val="white"/>
        </w:rPr>
      </w:pPr>
      <w:r>
        <w:rPr>
          <w:highlight w:val="white"/>
        </w:rPr>
        <w:t>I investigated these issue</w:t>
      </w:r>
      <w:r w:rsidR="00846DAF">
        <w:rPr>
          <w:highlight w:val="white"/>
        </w:rPr>
        <w:t>s</w:t>
      </w:r>
      <w:r w:rsidR="005F441D" w:rsidRPr="003F45E5">
        <w:rPr>
          <w:highlight w:val="white"/>
        </w:rPr>
        <w:t xml:space="preserve"> through the analysis of policy documents</w:t>
      </w:r>
      <w:r w:rsidR="00514764" w:rsidRPr="003F45E5">
        <w:rPr>
          <w:highlight w:val="white"/>
        </w:rPr>
        <w:t>, examination of</w:t>
      </w:r>
      <w:r w:rsidR="004C4A8E" w:rsidRPr="003F45E5">
        <w:rPr>
          <w:highlight w:val="white"/>
        </w:rPr>
        <w:t xml:space="preserve"> the public statement</w:t>
      </w:r>
      <w:r w:rsidR="001E0519" w:rsidRPr="003F45E5">
        <w:rPr>
          <w:highlight w:val="white"/>
        </w:rPr>
        <w:t xml:space="preserve">s of government </w:t>
      </w:r>
      <w:r w:rsidR="00514764" w:rsidRPr="003F45E5">
        <w:rPr>
          <w:highlight w:val="white"/>
        </w:rPr>
        <w:t xml:space="preserve">and university </w:t>
      </w:r>
      <w:r w:rsidR="001E0519" w:rsidRPr="003F45E5">
        <w:rPr>
          <w:highlight w:val="white"/>
        </w:rPr>
        <w:t>representatives</w:t>
      </w:r>
      <w:r w:rsidR="00EB5AB4" w:rsidRPr="003F45E5">
        <w:rPr>
          <w:highlight w:val="white"/>
        </w:rPr>
        <w:t>,</w:t>
      </w:r>
      <w:r w:rsidR="005F441D" w:rsidRPr="003F45E5">
        <w:rPr>
          <w:highlight w:val="white"/>
        </w:rPr>
        <w:t xml:space="preserve"> and through interviews with students, faculty, an</w:t>
      </w:r>
      <w:r w:rsidR="001E0519" w:rsidRPr="003F45E5">
        <w:rPr>
          <w:highlight w:val="white"/>
        </w:rPr>
        <w:t>d administrators at SFU. Understanding the perspectives of</w:t>
      </w:r>
      <w:r w:rsidR="005F441D" w:rsidRPr="003F45E5">
        <w:rPr>
          <w:highlight w:val="white"/>
        </w:rPr>
        <w:t xml:space="preserve"> a range of actors </w:t>
      </w:r>
      <w:r w:rsidR="001E0519" w:rsidRPr="003F45E5">
        <w:rPr>
          <w:highlight w:val="white"/>
        </w:rPr>
        <w:t xml:space="preserve">provided important </w:t>
      </w:r>
      <w:r w:rsidR="0083540C" w:rsidRPr="003F45E5">
        <w:rPr>
          <w:highlight w:val="white"/>
        </w:rPr>
        <w:t>context;</w:t>
      </w:r>
      <w:r w:rsidR="001E0519" w:rsidRPr="003F45E5">
        <w:rPr>
          <w:highlight w:val="white"/>
        </w:rPr>
        <w:t xml:space="preserve"> however,</w:t>
      </w:r>
      <w:r w:rsidR="005F441D" w:rsidRPr="003F45E5">
        <w:rPr>
          <w:highlight w:val="white"/>
        </w:rPr>
        <w:t xml:space="preserve"> interviews with the </w:t>
      </w:r>
      <w:r w:rsidR="001E0519" w:rsidRPr="003F45E5">
        <w:rPr>
          <w:highlight w:val="white"/>
        </w:rPr>
        <w:t>university’s upper administration</w:t>
      </w:r>
      <w:r w:rsidR="005F441D" w:rsidRPr="003F45E5">
        <w:rPr>
          <w:highlight w:val="white"/>
        </w:rPr>
        <w:t xml:space="preserve"> form the bulk of the empirical material </w:t>
      </w:r>
      <w:r w:rsidR="0083540C" w:rsidRPr="003F45E5">
        <w:rPr>
          <w:highlight w:val="white"/>
        </w:rPr>
        <w:t xml:space="preserve">employed </w:t>
      </w:r>
      <w:r w:rsidR="005F441D" w:rsidRPr="003F45E5">
        <w:rPr>
          <w:highlight w:val="white"/>
        </w:rPr>
        <w:t>in</w:t>
      </w:r>
      <w:r w:rsidR="001E0519" w:rsidRPr="003F45E5">
        <w:rPr>
          <w:highlight w:val="white"/>
        </w:rPr>
        <w:t xml:space="preserve"> this study</w:t>
      </w:r>
      <w:r w:rsidR="004628AA">
        <w:rPr>
          <w:highlight w:val="white"/>
        </w:rPr>
        <w:t>,</w:t>
      </w:r>
      <w:r w:rsidR="001E0519" w:rsidRPr="003F45E5">
        <w:rPr>
          <w:highlight w:val="white"/>
        </w:rPr>
        <w:t xml:space="preserve"> as these </w:t>
      </w:r>
      <w:r w:rsidR="005F441D" w:rsidRPr="003F45E5">
        <w:rPr>
          <w:highlight w:val="white"/>
        </w:rPr>
        <w:t xml:space="preserve">were the most useful for </w:t>
      </w:r>
      <w:r w:rsidR="00211E0D" w:rsidRPr="003F45E5">
        <w:rPr>
          <w:highlight w:val="white"/>
        </w:rPr>
        <w:t>understanding</w:t>
      </w:r>
      <w:r w:rsidR="005F441D" w:rsidRPr="003F45E5">
        <w:rPr>
          <w:highlight w:val="white"/>
        </w:rPr>
        <w:t xml:space="preserve"> </w:t>
      </w:r>
      <w:r w:rsidR="001E0519" w:rsidRPr="003F45E5">
        <w:rPr>
          <w:highlight w:val="white"/>
        </w:rPr>
        <w:t xml:space="preserve">how </w:t>
      </w:r>
      <w:r w:rsidR="005F441D" w:rsidRPr="003F45E5">
        <w:rPr>
          <w:highlight w:val="white"/>
        </w:rPr>
        <w:t>SFU</w:t>
      </w:r>
      <w:r w:rsidR="001E0519" w:rsidRPr="003F45E5">
        <w:rPr>
          <w:highlight w:val="white"/>
        </w:rPr>
        <w:t xml:space="preserve"> interacts with provincial demands and why the university itself initiates closer relationships with industry.</w:t>
      </w:r>
      <w:r w:rsidR="005F441D" w:rsidRPr="003F45E5">
        <w:rPr>
          <w:highlight w:val="white"/>
        </w:rPr>
        <w:t xml:space="preserve"> </w:t>
      </w:r>
      <w:r w:rsidR="009F0704">
        <w:rPr>
          <w:highlight w:val="white"/>
        </w:rPr>
        <w:t>While t</w:t>
      </w:r>
      <w:r w:rsidR="005F441D" w:rsidRPr="003F45E5">
        <w:rPr>
          <w:highlight w:val="white"/>
        </w:rPr>
        <w:t>he highest governing bodies within SFU, at least formally, are th</w:t>
      </w:r>
      <w:r w:rsidR="009F0704">
        <w:rPr>
          <w:highlight w:val="white"/>
        </w:rPr>
        <w:t xml:space="preserve">e Board of Governors and Senate, by most accounts </w:t>
      </w:r>
      <w:r w:rsidR="005F441D" w:rsidRPr="003F45E5">
        <w:rPr>
          <w:highlight w:val="white"/>
        </w:rPr>
        <w:t>the administration hold</w:t>
      </w:r>
      <w:r w:rsidR="0083540C" w:rsidRPr="003F45E5">
        <w:rPr>
          <w:highlight w:val="white"/>
        </w:rPr>
        <w:t>s</w:t>
      </w:r>
      <w:r w:rsidR="009F0704">
        <w:rPr>
          <w:highlight w:val="white"/>
        </w:rPr>
        <w:t xml:space="preserve"> considerable </w:t>
      </w:r>
      <w:r w:rsidR="005F441D" w:rsidRPr="003F45E5">
        <w:rPr>
          <w:highlight w:val="white"/>
        </w:rPr>
        <w:t xml:space="preserve">power </w:t>
      </w:r>
      <w:r w:rsidR="009F0704">
        <w:rPr>
          <w:highlight w:val="white"/>
        </w:rPr>
        <w:t xml:space="preserve">to shape </w:t>
      </w:r>
      <w:r w:rsidR="00016E50">
        <w:rPr>
          <w:highlight w:val="white"/>
        </w:rPr>
        <w:t>university</w:t>
      </w:r>
      <w:r w:rsidR="009F0704">
        <w:rPr>
          <w:highlight w:val="white"/>
        </w:rPr>
        <w:t xml:space="preserve"> priorities</w:t>
      </w:r>
      <w:r w:rsidR="00726A80" w:rsidRPr="003F45E5">
        <w:rPr>
          <w:highlight w:val="white"/>
        </w:rPr>
        <w:t>.</w:t>
      </w:r>
      <w:r w:rsidR="004628AA" w:rsidRPr="003F45E5">
        <w:rPr>
          <w:rStyle w:val="FootnoteReference"/>
          <w:highlight w:val="white"/>
        </w:rPr>
        <w:footnoteReference w:id="1"/>
      </w:r>
      <w:r w:rsidR="004628AA" w:rsidRPr="003F45E5">
        <w:rPr>
          <w:highlight w:val="white"/>
        </w:rPr>
        <w:t xml:space="preserve"> </w:t>
      </w:r>
      <w:r w:rsidR="009F0704">
        <w:rPr>
          <w:highlight w:val="white"/>
        </w:rPr>
        <w:t>T</w:t>
      </w:r>
      <w:r w:rsidR="00846DAF" w:rsidRPr="003F45E5">
        <w:rPr>
          <w:highlight w:val="white"/>
        </w:rPr>
        <w:t xml:space="preserve">he complex </w:t>
      </w:r>
      <w:r w:rsidR="00846DAF">
        <w:rPr>
          <w:highlight w:val="white"/>
        </w:rPr>
        <w:t xml:space="preserve">forms of power and </w:t>
      </w:r>
      <w:r w:rsidR="00846DAF" w:rsidRPr="003F45E5">
        <w:rPr>
          <w:highlight w:val="white"/>
        </w:rPr>
        <w:t>lines of fracture and contest</w:t>
      </w:r>
      <w:r w:rsidR="00846DAF">
        <w:rPr>
          <w:highlight w:val="white"/>
        </w:rPr>
        <w:t>ation internal to a university</w:t>
      </w:r>
      <w:r w:rsidR="004628AA">
        <w:rPr>
          <w:highlight w:val="white"/>
        </w:rPr>
        <w:t xml:space="preserve"> certainly deserve</w:t>
      </w:r>
      <w:r w:rsidR="009F0704">
        <w:rPr>
          <w:highlight w:val="white"/>
        </w:rPr>
        <w:t xml:space="preserve"> investigation. I</w:t>
      </w:r>
      <w:r w:rsidR="004628AA">
        <w:rPr>
          <w:highlight w:val="white"/>
        </w:rPr>
        <w:t>n this study</w:t>
      </w:r>
      <w:r w:rsidR="009F0704">
        <w:rPr>
          <w:highlight w:val="white"/>
        </w:rPr>
        <w:t>, however,</w:t>
      </w:r>
      <w:r w:rsidR="004628AA">
        <w:rPr>
          <w:highlight w:val="white"/>
        </w:rPr>
        <w:t xml:space="preserve"> I bracket</w:t>
      </w:r>
      <w:r w:rsidR="00846DAF">
        <w:rPr>
          <w:highlight w:val="white"/>
        </w:rPr>
        <w:t xml:space="preserve"> these conce</w:t>
      </w:r>
      <w:r w:rsidR="004628AA">
        <w:rPr>
          <w:highlight w:val="white"/>
        </w:rPr>
        <w:t xml:space="preserve">rns </w:t>
      </w:r>
      <w:r w:rsidR="00846DAF">
        <w:rPr>
          <w:highlight w:val="white"/>
        </w:rPr>
        <w:t>to</w:t>
      </w:r>
      <w:r w:rsidR="009F0704">
        <w:rPr>
          <w:highlight w:val="white"/>
        </w:rPr>
        <w:t xml:space="preserve"> focus on </w:t>
      </w:r>
      <w:r w:rsidR="00846DAF" w:rsidRPr="003F45E5">
        <w:rPr>
          <w:highlight w:val="white"/>
        </w:rPr>
        <w:t>overall institutional practices a</w:t>
      </w:r>
      <w:r w:rsidR="0025595A">
        <w:rPr>
          <w:highlight w:val="white"/>
        </w:rPr>
        <w:t>n</w:t>
      </w:r>
      <w:r w:rsidR="00917E07">
        <w:rPr>
          <w:highlight w:val="white"/>
        </w:rPr>
        <w:t>d orientation of the university</w:t>
      </w:r>
      <w:r w:rsidR="00846DAF" w:rsidRPr="003F45E5">
        <w:rPr>
          <w:highlight w:val="white"/>
        </w:rPr>
        <w:t xml:space="preserve"> as demonstrated in official policy and the statements of those in positions of power.</w:t>
      </w:r>
      <w:r w:rsidR="00F070E7">
        <w:rPr>
          <w:highlight w:val="white"/>
        </w:rPr>
        <w:t xml:space="preserve"> </w:t>
      </w:r>
    </w:p>
    <w:p w:rsidR="00CA1DBA" w:rsidRPr="00C435BB" w:rsidRDefault="004628AA" w:rsidP="00A968B8">
      <w:pPr>
        <w:spacing w:line="480" w:lineRule="auto"/>
        <w:ind w:firstLine="720"/>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In what</w:t>
      </w:r>
      <w:r w:rsidR="005F441D" w:rsidRPr="003F45E5">
        <w:rPr>
          <w:rFonts w:ascii="Times New Roman" w:eastAsia="Times New Roman" w:hAnsi="Times New Roman" w:cs="Times New Roman"/>
          <w:color w:val="auto"/>
          <w:sz w:val="24"/>
          <w:szCs w:val="24"/>
          <w:highlight w:val="white"/>
        </w:rPr>
        <w:t xml:space="preserve"> follow</w:t>
      </w:r>
      <w:r>
        <w:rPr>
          <w:rFonts w:ascii="Times New Roman" w:eastAsia="Times New Roman" w:hAnsi="Times New Roman" w:cs="Times New Roman"/>
          <w:color w:val="auto"/>
          <w:sz w:val="24"/>
          <w:szCs w:val="24"/>
          <w:highlight w:val="white"/>
        </w:rPr>
        <w:t>s</w:t>
      </w:r>
      <w:r w:rsidR="005F441D" w:rsidRPr="003F45E5">
        <w:rPr>
          <w:rFonts w:ascii="Times New Roman" w:eastAsia="Times New Roman" w:hAnsi="Times New Roman" w:cs="Times New Roman"/>
          <w:color w:val="auto"/>
          <w:sz w:val="24"/>
          <w:szCs w:val="24"/>
          <w:highlight w:val="white"/>
        </w:rPr>
        <w:t xml:space="preserve">, I first draw on theories of neoliberalism and </w:t>
      </w:r>
      <w:r w:rsidR="000720A0">
        <w:rPr>
          <w:rFonts w:ascii="Times New Roman" w:eastAsia="Times New Roman" w:hAnsi="Times New Roman" w:cs="Times New Roman"/>
          <w:color w:val="auto"/>
          <w:sz w:val="24"/>
          <w:szCs w:val="24"/>
          <w:highlight w:val="white"/>
        </w:rPr>
        <w:t>entrepreneurialism to understand</w:t>
      </w:r>
      <w:r w:rsidR="005F441D" w:rsidRPr="003F45E5">
        <w:rPr>
          <w:rFonts w:ascii="Times New Roman" w:eastAsia="Times New Roman" w:hAnsi="Times New Roman" w:cs="Times New Roman"/>
          <w:color w:val="auto"/>
          <w:sz w:val="24"/>
          <w:szCs w:val="24"/>
          <w:highlight w:val="white"/>
        </w:rPr>
        <w:t xml:space="preserve"> how </w:t>
      </w:r>
      <w:r w:rsidR="000720A0">
        <w:rPr>
          <w:rFonts w:ascii="Times New Roman" w:eastAsia="Times New Roman" w:hAnsi="Times New Roman" w:cs="Times New Roman"/>
          <w:color w:val="auto"/>
          <w:sz w:val="24"/>
          <w:szCs w:val="24"/>
          <w:highlight w:val="white"/>
        </w:rPr>
        <w:t>recurrent</w:t>
      </w:r>
      <w:r w:rsidR="00EB5AB4"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color w:val="auto"/>
          <w:sz w:val="24"/>
          <w:szCs w:val="24"/>
          <w:highlight w:val="white"/>
        </w:rPr>
        <w:t xml:space="preserve">reform in </w:t>
      </w:r>
      <w:r w:rsidR="006630C1">
        <w:rPr>
          <w:rFonts w:ascii="Times New Roman" w:eastAsia="Times New Roman" w:hAnsi="Times New Roman" w:cs="Times New Roman"/>
          <w:color w:val="auto"/>
          <w:sz w:val="24"/>
          <w:szCs w:val="24"/>
          <w:highlight w:val="white"/>
        </w:rPr>
        <w:t>the interests of competitive</w:t>
      </w:r>
      <w:r w:rsidR="005F441D" w:rsidRPr="003F45E5">
        <w:rPr>
          <w:rFonts w:ascii="Times New Roman" w:eastAsia="Times New Roman" w:hAnsi="Times New Roman" w:cs="Times New Roman"/>
          <w:color w:val="auto"/>
          <w:sz w:val="24"/>
          <w:szCs w:val="24"/>
          <w:highlight w:val="white"/>
        </w:rPr>
        <w:t xml:space="preserve"> position</w:t>
      </w:r>
      <w:r w:rsidR="006630C1">
        <w:rPr>
          <w:rFonts w:ascii="Times New Roman" w:eastAsia="Times New Roman" w:hAnsi="Times New Roman" w:cs="Times New Roman"/>
          <w:color w:val="auto"/>
          <w:sz w:val="24"/>
          <w:szCs w:val="24"/>
          <w:highlight w:val="white"/>
        </w:rPr>
        <w:t>ing</w:t>
      </w:r>
      <w:r w:rsidR="005F441D" w:rsidRPr="003F45E5">
        <w:rPr>
          <w:rFonts w:ascii="Times New Roman" w:eastAsia="Times New Roman" w:hAnsi="Times New Roman" w:cs="Times New Roman"/>
          <w:color w:val="auto"/>
          <w:sz w:val="24"/>
          <w:szCs w:val="24"/>
          <w:highlight w:val="white"/>
        </w:rPr>
        <w:t xml:space="preserve"> has become</w:t>
      </w:r>
      <w:r w:rsidR="000720A0">
        <w:rPr>
          <w:rFonts w:ascii="Times New Roman" w:eastAsia="Times New Roman" w:hAnsi="Times New Roman" w:cs="Times New Roman"/>
          <w:color w:val="auto"/>
          <w:sz w:val="24"/>
          <w:szCs w:val="24"/>
          <w:highlight w:val="white"/>
        </w:rPr>
        <w:t xml:space="preserve"> a normative practice of state institutions</w:t>
      </w:r>
      <w:r w:rsidR="005F441D" w:rsidRPr="003F45E5">
        <w:rPr>
          <w:rFonts w:ascii="Times New Roman" w:eastAsia="Times New Roman" w:hAnsi="Times New Roman" w:cs="Times New Roman"/>
          <w:color w:val="auto"/>
          <w:sz w:val="24"/>
          <w:szCs w:val="24"/>
          <w:highlight w:val="white"/>
        </w:rPr>
        <w:t>. I then turn to the neoliberalization and entrepreneurialization of universities, drawing especially on the concept of performativity to describe the regime of surveillanc</w:t>
      </w:r>
      <w:r>
        <w:rPr>
          <w:rFonts w:ascii="Times New Roman" w:eastAsia="Times New Roman" w:hAnsi="Times New Roman" w:cs="Times New Roman"/>
          <w:color w:val="auto"/>
          <w:sz w:val="24"/>
          <w:szCs w:val="24"/>
          <w:highlight w:val="white"/>
        </w:rPr>
        <w:t xml:space="preserve">e that governs universities and </w:t>
      </w:r>
      <w:r w:rsidR="005F441D" w:rsidRPr="003F45E5">
        <w:rPr>
          <w:rFonts w:ascii="Times New Roman" w:eastAsia="Times New Roman" w:hAnsi="Times New Roman" w:cs="Times New Roman"/>
          <w:color w:val="auto"/>
          <w:sz w:val="24"/>
          <w:szCs w:val="24"/>
          <w:highlight w:val="white"/>
        </w:rPr>
        <w:t xml:space="preserve">structures the </w:t>
      </w:r>
      <w:r w:rsidR="00211E0D" w:rsidRPr="003F45E5">
        <w:rPr>
          <w:rFonts w:ascii="Times New Roman" w:eastAsia="Times New Roman" w:hAnsi="Times New Roman" w:cs="Times New Roman"/>
          <w:color w:val="auto"/>
          <w:sz w:val="24"/>
          <w:szCs w:val="24"/>
          <w:highlight w:val="white"/>
        </w:rPr>
        <w:t>subjectivities</w:t>
      </w:r>
      <w:r w:rsidR="005F441D" w:rsidRPr="003F45E5">
        <w:rPr>
          <w:rFonts w:ascii="Times New Roman" w:eastAsia="Times New Roman" w:hAnsi="Times New Roman" w:cs="Times New Roman"/>
          <w:color w:val="auto"/>
          <w:sz w:val="24"/>
          <w:szCs w:val="24"/>
          <w:highlight w:val="white"/>
        </w:rPr>
        <w:t xml:space="preserve"> of institutional actors. Next, I describe SFU’s articulation with two surveillance regimes that seek to ensure SFU is meeting the labour needs of industry: the Skills f</w:t>
      </w:r>
      <w:r w:rsidR="00934A49">
        <w:rPr>
          <w:rFonts w:ascii="Times New Roman" w:eastAsia="Times New Roman" w:hAnsi="Times New Roman" w:cs="Times New Roman"/>
          <w:color w:val="auto"/>
          <w:sz w:val="24"/>
          <w:szCs w:val="24"/>
          <w:highlight w:val="white"/>
        </w:rPr>
        <w:t>or Jobs Blueprint, which require</w:t>
      </w:r>
      <w:r w:rsidR="005F441D" w:rsidRPr="003F45E5">
        <w:rPr>
          <w:rFonts w:ascii="Times New Roman" w:eastAsia="Times New Roman" w:hAnsi="Times New Roman" w:cs="Times New Roman"/>
          <w:color w:val="auto"/>
          <w:sz w:val="24"/>
          <w:szCs w:val="24"/>
          <w:highlight w:val="white"/>
        </w:rPr>
        <w:t xml:space="preserve">s the </w:t>
      </w:r>
      <w:r w:rsidR="00934A49">
        <w:rPr>
          <w:rFonts w:ascii="Times New Roman" w:eastAsia="Times New Roman" w:hAnsi="Times New Roman" w:cs="Times New Roman"/>
          <w:color w:val="auto"/>
          <w:sz w:val="24"/>
          <w:szCs w:val="24"/>
          <w:highlight w:val="white"/>
        </w:rPr>
        <w:t>university to adhere to state-formulated targets for program delivery</w:t>
      </w:r>
      <w:r w:rsidR="005F441D" w:rsidRPr="003F45E5">
        <w:rPr>
          <w:rFonts w:ascii="Times New Roman" w:eastAsia="Times New Roman" w:hAnsi="Times New Roman" w:cs="Times New Roman"/>
          <w:color w:val="auto"/>
          <w:sz w:val="24"/>
          <w:szCs w:val="24"/>
          <w:highlight w:val="white"/>
        </w:rPr>
        <w:t xml:space="preserve">; and private accreditation, which </w:t>
      </w:r>
      <w:r w:rsidR="00211E0D" w:rsidRPr="003F45E5">
        <w:rPr>
          <w:rFonts w:ascii="Times New Roman" w:eastAsia="Times New Roman" w:hAnsi="Times New Roman" w:cs="Times New Roman"/>
          <w:color w:val="auto"/>
          <w:sz w:val="24"/>
          <w:szCs w:val="24"/>
          <w:highlight w:val="white"/>
        </w:rPr>
        <w:t>facilitates</w:t>
      </w:r>
      <w:r w:rsidR="00934A49">
        <w:rPr>
          <w:rFonts w:ascii="Times New Roman" w:eastAsia="Times New Roman" w:hAnsi="Times New Roman" w:cs="Times New Roman"/>
          <w:color w:val="auto"/>
          <w:sz w:val="24"/>
          <w:szCs w:val="24"/>
          <w:highlight w:val="white"/>
        </w:rPr>
        <w:t xml:space="preserve"> the university’s voluntary adherence to industry-formulated curriculum standards</w:t>
      </w:r>
      <w:r w:rsidR="00653294">
        <w:rPr>
          <w:rFonts w:ascii="Times New Roman" w:eastAsia="Times New Roman" w:hAnsi="Times New Roman" w:cs="Times New Roman"/>
          <w:color w:val="auto"/>
          <w:sz w:val="24"/>
          <w:szCs w:val="24"/>
          <w:highlight w:val="white"/>
        </w:rPr>
        <w:t>. I then consider</w:t>
      </w:r>
      <w:r w:rsidR="00653294">
        <w:rPr>
          <w:rFonts w:ascii="Times New Roman" w:eastAsia="Times New Roman" w:hAnsi="Times New Roman" w:cs="Times New Roman"/>
          <w:color w:val="auto"/>
          <w:sz w:val="24"/>
          <w:szCs w:val="24"/>
          <w:highlight w:val="white"/>
        </w:rPr>
        <w:t xml:space="preserve"> how university administrators</w:t>
      </w:r>
      <w:r w:rsidR="00EB5AB4" w:rsidRPr="003F45E5">
        <w:rPr>
          <w:rFonts w:ascii="Times New Roman" w:eastAsia="Times New Roman" w:hAnsi="Times New Roman" w:cs="Times New Roman"/>
          <w:color w:val="auto"/>
          <w:sz w:val="24"/>
          <w:szCs w:val="24"/>
          <w:highlight w:val="white"/>
        </w:rPr>
        <w:t xml:space="preserve"> </w:t>
      </w:r>
      <w:r w:rsidR="00653294">
        <w:rPr>
          <w:rFonts w:ascii="Times New Roman" w:eastAsia="Times New Roman" w:hAnsi="Times New Roman" w:cs="Times New Roman"/>
          <w:color w:val="auto"/>
          <w:sz w:val="24"/>
          <w:szCs w:val="24"/>
          <w:highlight w:val="white"/>
        </w:rPr>
        <w:t xml:space="preserve">respond to </w:t>
      </w:r>
      <w:r w:rsidR="00934A49">
        <w:rPr>
          <w:rFonts w:ascii="Times New Roman" w:eastAsia="Times New Roman" w:hAnsi="Times New Roman" w:cs="Times New Roman"/>
          <w:color w:val="auto"/>
          <w:sz w:val="24"/>
          <w:szCs w:val="24"/>
          <w:highlight w:val="white"/>
        </w:rPr>
        <w:t>these two mode</w:t>
      </w:r>
      <w:r w:rsidR="005F441D" w:rsidRPr="003F45E5">
        <w:rPr>
          <w:rFonts w:ascii="Times New Roman" w:eastAsia="Times New Roman" w:hAnsi="Times New Roman" w:cs="Times New Roman"/>
          <w:color w:val="auto"/>
          <w:sz w:val="24"/>
          <w:szCs w:val="24"/>
          <w:highlight w:val="white"/>
        </w:rPr>
        <w:t>s of inst</w:t>
      </w:r>
      <w:r w:rsidR="00653294">
        <w:rPr>
          <w:rFonts w:ascii="Times New Roman" w:eastAsia="Times New Roman" w:hAnsi="Times New Roman" w:cs="Times New Roman"/>
          <w:color w:val="auto"/>
          <w:sz w:val="24"/>
          <w:szCs w:val="24"/>
          <w:highlight w:val="white"/>
        </w:rPr>
        <w:t>itutional change</w:t>
      </w:r>
      <w:r w:rsidR="005F441D" w:rsidRPr="003F45E5">
        <w:rPr>
          <w:rFonts w:ascii="Times New Roman" w:eastAsia="Times New Roman" w:hAnsi="Times New Roman" w:cs="Times New Roman"/>
          <w:color w:val="auto"/>
          <w:sz w:val="24"/>
          <w:szCs w:val="24"/>
          <w:highlight w:val="white"/>
        </w:rPr>
        <w:t xml:space="preserve">. </w:t>
      </w:r>
      <w:r w:rsidR="00653294">
        <w:rPr>
          <w:rFonts w:ascii="Times New Roman" w:eastAsia="Times New Roman" w:hAnsi="Times New Roman" w:cs="Times New Roman"/>
          <w:color w:val="auto"/>
          <w:sz w:val="24"/>
          <w:szCs w:val="24"/>
          <w:highlight w:val="white"/>
        </w:rPr>
        <w:t xml:space="preserve">I </w:t>
      </w:r>
      <w:r w:rsidR="00CA1DBA" w:rsidRPr="003F45E5">
        <w:rPr>
          <w:rFonts w:ascii="Times New Roman" w:eastAsia="Times New Roman" w:hAnsi="Times New Roman" w:cs="Times New Roman"/>
          <w:color w:val="auto"/>
          <w:sz w:val="24"/>
          <w:szCs w:val="24"/>
          <w:highlight w:val="white"/>
        </w:rPr>
        <w:t xml:space="preserve">argue that, in a context of normalized neoliberalism, direct and voluntary </w:t>
      </w:r>
      <w:r w:rsidR="00CA1DBA">
        <w:rPr>
          <w:rFonts w:ascii="Times New Roman" w:eastAsia="Times New Roman" w:hAnsi="Times New Roman" w:cs="Times New Roman"/>
          <w:color w:val="auto"/>
          <w:sz w:val="24"/>
          <w:szCs w:val="24"/>
          <w:highlight w:val="white"/>
        </w:rPr>
        <w:t xml:space="preserve">industry-university </w:t>
      </w:r>
      <w:r w:rsidR="00CA1DBA" w:rsidRPr="003F45E5">
        <w:rPr>
          <w:rFonts w:ascii="Times New Roman" w:eastAsia="Times New Roman" w:hAnsi="Times New Roman" w:cs="Times New Roman"/>
          <w:color w:val="auto"/>
          <w:sz w:val="24"/>
          <w:szCs w:val="24"/>
          <w:highlight w:val="white"/>
        </w:rPr>
        <w:t>p</w:t>
      </w:r>
      <w:r w:rsidR="00CA1DBA">
        <w:rPr>
          <w:rFonts w:ascii="Times New Roman" w:eastAsia="Times New Roman" w:hAnsi="Times New Roman" w:cs="Times New Roman"/>
          <w:color w:val="auto"/>
          <w:sz w:val="24"/>
          <w:szCs w:val="24"/>
          <w:highlight w:val="white"/>
        </w:rPr>
        <w:t xml:space="preserve">artnerships may be more acceptable to competitively-oriented administrators than state coercion in delivering corporate </w:t>
      </w:r>
      <w:r w:rsidR="00CA1DBA" w:rsidRPr="003F45E5">
        <w:rPr>
          <w:rFonts w:ascii="Times New Roman" w:eastAsia="Times New Roman" w:hAnsi="Times New Roman" w:cs="Times New Roman"/>
          <w:color w:val="auto"/>
          <w:sz w:val="24"/>
          <w:szCs w:val="24"/>
          <w:highlight w:val="white"/>
        </w:rPr>
        <w:t xml:space="preserve">influence </w:t>
      </w:r>
      <w:r w:rsidR="00CA1DBA">
        <w:rPr>
          <w:rFonts w:ascii="Times New Roman" w:eastAsia="Times New Roman" w:hAnsi="Times New Roman" w:cs="Times New Roman"/>
          <w:color w:val="auto"/>
          <w:sz w:val="24"/>
          <w:szCs w:val="24"/>
          <w:highlight w:val="white"/>
        </w:rPr>
        <w:t>into universities</w:t>
      </w:r>
      <w:r w:rsidR="00CA1DBA" w:rsidRPr="003F45E5">
        <w:rPr>
          <w:rFonts w:ascii="Times New Roman" w:eastAsia="Times New Roman" w:hAnsi="Times New Roman" w:cs="Times New Roman"/>
          <w:color w:val="auto"/>
          <w:sz w:val="24"/>
          <w:szCs w:val="24"/>
          <w:highlight w:val="white"/>
        </w:rPr>
        <w:t>.</w:t>
      </w:r>
      <w:r w:rsidR="00653294">
        <w:rPr>
          <w:rFonts w:ascii="Times New Roman" w:eastAsia="Times New Roman" w:hAnsi="Times New Roman" w:cs="Times New Roman"/>
          <w:color w:val="auto"/>
          <w:sz w:val="24"/>
          <w:szCs w:val="24"/>
          <w:highlight w:val="white"/>
        </w:rPr>
        <w:t xml:space="preserve"> </w:t>
      </w:r>
      <w:r w:rsidR="00653294" w:rsidRPr="003F45E5">
        <w:rPr>
          <w:rFonts w:ascii="Times New Roman" w:eastAsia="Times New Roman" w:hAnsi="Times New Roman" w:cs="Times New Roman"/>
          <w:color w:val="auto"/>
          <w:sz w:val="24"/>
          <w:szCs w:val="24"/>
          <w:highlight w:val="white"/>
        </w:rPr>
        <w:t>I</w:t>
      </w:r>
      <w:r w:rsidR="00653294">
        <w:rPr>
          <w:rFonts w:ascii="Times New Roman" w:eastAsia="Times New Roman" w:hAnsi="Times New Roman" w:cs="Times New Roman"/>
          <w:color w:val="auto"/>
          <w:sz w:val="24"/>
          <w:szCs w:val="24"/>
          <w:highlight w:val="white"/>
        </w:rPr>
        <w:t xml:space="preserve"> also argue that the actions of </w:t>
      </w:r>
      <w:r w:rsidR="00653294" w:rsidRPr="003F45E5">
        <w:rPr>
          <w:rFonts w:ascii="Times New Roman" w:eastAsia="Times New Roman" w:hAnsi="Times New Roman" w:cs="Times New Roman"/>
          <w:color w:val="auto"/>
          <w:sz w:val="24"/>
          <w:szCs w:val="24"/>
          <w:highlight w:val="white"/>
        </w:rPr>
        <w:t>the</w:t>
      </w:r>
      <w:r w:rsidR="00653294">
        <w:rPr>
          <w:rFonts w:ascii="Times New Roman" w:eastAsia="Times New Roman" w:hAnsi="Times New Roman" w:cs="Times New Roman"/>
          <w:color w:val="auto"/>
          <w:sz w:val="24"/>
          <w:szCs w:val="24"/>
          <w:highlight w:val="white"/>
        </w:rPr>
        <w:t xml:space="preserve"> provincial</w:t>
      </w:r>
      <w:r w:rsidR="00653294" w:rsidRPr="003F45E5">
        <w:rPr>
          <w:rFonts w:ascii="Times New Roman" w:eastAsia="Times New Roman" w:hAnsi="Times New Roman" w:cs="Times New Roman"/>
          <w:color w:val="auto"/>
          <w:sz w:val="24"/>
          <w:szCs w:val="24"/>
          <w:highlight w:val="white"/>
        </w:rPr>
        <w:t xml:space="preserve"> government and SFU </w:t>
      </w:r>
      <w:r w:rsidR="00653294">
        <w:rPr>
          <w:rFonts w:ascii="Times New Roman" w:eastAsia="Times New Roman" w:hAnsi="Times New Roman" w:cs="Times New Roman"/>
          <w:color w:val="auto"/>
          <w:sz w:val="24"/>
          <w:szCs w:val="24"/>
          <w:highlight w:val="white"/>
        </w:rPr>
        <w:t>are</w:t>
      </w:r>
      <w:r w:rsidR="00653294" w:rsidRPr="003F45E5">
        <w:rPr>
          <w:rFonts w:ascii="Times New Roman" w:eastAsia="Times New Roman" w:hAnsi="Times New Roman" w:cs="Times New Roman"/>
          <w:color w:val="auto"/>
          <w:sz w:val="24"/>
          <w:szCs w:val="24"/>
          <w:highlight w:val="white"/>
        </w:rPr>
        <w:t xml:space="preserve"> </w:t>
      </w:r>
      <w:r w:rsidR="00653294">
        <w:rPr>
          <w:rFonts w:ascii="Times New Roman" w:eastAsia="Times New Roman" w:hAnsi="Times New Roman" w:cs="Times New Roman"/>
          <w:color w:val="auto"/>
          <w:sz w:val="24"/>
          <w:szCs w:val="24"/>
          <w:highlight w:val="white"/>
        </w:rPr>
        <w:t xml:space="preserve">understandable as </w:t>
      </w:r>
      <w:r w:rsidR="00653294" w:rsidRPr="003F45E5">
        <w:rPr>
          <w:rFonts w:ascii="Times New Roman" w:eastAsia="Times New Roman" w:hAnsi="Times New Roman" w:cs="Times New Roman"/>
          <w:color w:val="auto"/>
          <w:sz w:val="24"/>
          <w:szCs w:val="24"/>
          <w:highlight w:val="white"/>
        </w:rPr>
        <w:t>efforts to demonstrate</w:t>
      </w:r>
      <w:r w:rsidR="00653294">
        <w:rPr>
          <w:rFonts w:ascii="Times New Roman" w:eastAsia="Times New Roman" w:hAnsi="Times New Roman" w:cs="Times New Roman"/>
          <w:color w:val="auto"/>
          <w:sz w:val="24"/>
          <w:szCs w:val="24"/>
          <w:highlight w:val="white"/>
        </w:rPr>
        <w:t xml:space="preserve"> their commitment to </w:t>
      </w:r>
      <w:r w:rsidR="00653294" w:rsidRPr="003F45E5">
        <w:rPr>
          <w:rFonts w:ascii="Times New Roman" w:eastAsia="Times New Roman" w:hAnsi="Times New Roman" w:cs="Times New Roman"/>
          <w:color w:val="auto"/>
          <w:sz w:val="24"/>
          <w:szCs w:val="24"/>
          <w:highlight w:val="white"/>
        </w:rPr>
        <w:t>neoliberal reform.</w:t>
      </w:r>
    </w:p>
    <w:p w:rsidR="00F35DA8" w:rsidRPr="0016155A" w:rsidRDefault="00F35DA8" w:rsidP="0016155A">
      <w:pPr>
        <w:spacing w:line="480" w:lineRule="auto"/>
        <w:rPr>
          <w:rFonts w:ascii="Times New Roman" w:eastAsia="Times New Roman" w:hAnsi="Times New Roman" w:cs="Times New Roman"/>
          <w:color w:val="auto"/>
          <w:sz w:val="24"/>
          <w:szCs w:val="24"/>
        </w:rPr>
      </w:pPr>
    </w:p>
    <w:p w:rsidR="00C13B00" w:rsidRPr="003F45E5" w:rsidRDefault="005F441D">
      <w:pPr>
        <w:spacing w:line="480" w:lineRule="auto"/>
        <w:rPr>
          <w:color w:val="auto"/>
        </w:rPr>
      </w:pPr>
      <w:r w:rsidRPr="003F45E5">
        <w:rPr>
          <w:rFonts w:ascii="Times New Roman" w:eastAsia="Times New Roman" w:hAnsi="Times New Roman" w:cs="Times New Roman"/>
          <w:b/>
          <w:color w:val="auto"/>
          <w:sz w:val="24"/>
          <w:szCs w:val="24"/>
          <w:highlight w:val="white"/>
        </w:rPr>
        <w:t>Neoliberalism and the drive to marketized reform</w:t>
      </w:r>
    </w:p>
    <w:p w:rsidR="00944510"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ab/>
        <w:t>Scholars have employed the term neo</w:t>
      </w:r>
      <w:r w:rsidR="00944510">
        <w:rPr>
          <w:rFonts w:ascii="Times New Roman" w:eastAsia="Times New Roman" w:hAnsi="Times New Roman" w:cs="Times New Roman"/>
          <w:color w:val="auto"/>
          <w:sz w:val="24"/>
          <w:szCs w:val="24"/>
          <w:highlight w:val="white"/>
        </w:rPr>
        <w:t xml:space="preserve">liberalism </w:t>
      </w:r>
      <w:r w:rsidRPr="003F45E5">
        <w:rPr>
          <w:rFonts w:ascii="Times New Roman" w:eastAsia="Times New Roman" w:hAnsi="Times New Roman" w:cs="Times New Roman"/>
          <w:color w:val="auto"/>
          <w:sz w:val="24"/>
          <w:szCs w:val="24"/>
          <w:highlight w:val="white"/>
        </w:rPr>
        <w:t xml:space="preserve">to describe </w:t>
      </w:r>
      <w:r w:rsidR="0034520A">
        <w:rPr>
          <w:rFonts w:ascii="Times New Roman" w:eastAsia="Times New Roman" w:hAnsi="Times New Roman" w:cs="Times New Roman"/>
          <w:color w:val="auto"/>
          <w:sz w:val="24"/>
          <w:szCs w:val="24"/>
          <w:highlight w:val="white"/>
        </w:rPr>
        <w:t>a variety o</w:t>
      </w:r>
      <w:r w:rsidR="00E94AC8">
        <w:rPr>
          <w:rFonts w:ascii="Times New Roman" w:eastAsia="Times New Roman" w:hAnsi="Times New Roman" w:cs="Times New Roman"/>
          <w:color w:val="auto"/>
          <w:sz w:val="24"/>
          <w:szCs w:val="24"/>
          <w:highlight w:val="white"/>
        </w:rPr>
        <w:t>f</w:t>
      </w:r>
      <w:r w:rsidR="0034520A">
        <w:rPr>
          <w:rFonts w:ascii="Times New Roman" w:eastAsia="Times New Roman" w:hAnsi="Times New Roman" w:cs="Times New Roman"/>
          <w:color w:val="auto"/>
          <w:sz w:val="24"/>
          <w:szCs w:val="24"/>
          <w:highlight w:val="white"/>
        </w:rPr>
        <w:t xml:space="preserve"> global political-</w:t>
      </w:r>
      <w:r w:rsidRPr="003F45E5">
        <w:rPr>
          <w:rFonts w:ascii="Times New Roman" w:eastAsia="Times New Roman" w:hAnsi="Times New Roman" w:cs="Times New Roman"/>
          <w:color w:val="auto"/>
          <w:sz w:val="24"/>
          <w:szCs w:val="24"/>
          <w:highlight w:val="white"/>
        </w:rPr>
        <w:t xml:space="preserve">economic and social changes since the 1970s. The </w:t>
      </w:r>
      <w:r w:rsidR="00211E0D" w:rsidRPr="003F45E5">
        <w:rPr>
          <w:rFonts w:ascii="Times New Roman" w:eastAsia="Times New Roman" w:hAnsi="Times New Roman" w:cs="Times New Roman"/>
          <w:color w:val="auto"/>
          <w:sz w:val="24"/>
          <w:szCs w:val="24"/>
          <w:highlight w:val="white"/>
        </w:rPr>
        <w:t>ubiquity</w:t>
      </w:r>
      <w:r w:rsidRPr="003F45E5">
        <w:rPr>
          <w:rFonts w:ascii="Times New Roman" w:eastAsia="Times New Roman" w:hAnsi="Times New Roman" w:cs="Times New Roman"/>
          <w:color w:val="auto"/>
          <w:sz w:val="24"/>
          <w:szCs w:val="24"/>
          <w:highlight w:val="white"/>
        </w:rPr>
        <w:t xml:space="preserve"> of the concept within the critical social sciences has led some to question whether neoliberalism is in “danger of becoming a detached signifier” (Ball, 2012, p. 18).</w:t>
      </w:r>
      <w:r w:rsidR="00AD1B4A">
        <w:rPr>
          <w:rFonts w:ascii="Times New Roman" w:eastAsia="Times New Roman" w:hAnsi="Times New Roman" w:cs="Times New Roman"/>
          <w:color w:val="auto"/>
          <w:sz w:val="24"/>
          <w:szCs w:val="24"/>
          <w:highlight w:val="white"/>
        </w:rPr>
        <w:t xml:space="preserve"> In this paper,</w:t>
      </w:r>
      <w:r w:rsidRPr="003F45E5">
        <w:rPr>
          <w:rFonts w:ascii="Times New Roman" w:eastAsia="Times New Roman" w:hAnsi="Times New Roman" w:cs="Times New Roman"/>
          <w:color w:val="auto"/>
          <w:sz w:val="24"/>
          <w:szCs w:val="24"/>
          <w:highlight w:val="white"/>
        </w:rPr>
        <w:t xml:space="preserve"> I draw on theories of neoliberalism </w:t>
      </w:r>
      <w:r w:rsidR="0034520A">
        <w:rPr>
          <w:rFonts w:ascii="Times New Roman" w:eastAsia="Times New Roman" w:hAnsi="Times New Roman" w:cs="Times New Roman"/>
          <w:color w:val="auto"/>
          <w:sz w:val="24"/>
          <w:szCs w:val="24"/>
          <w:highlight w:val="white"/>
        </w:rPr>
        <w:t xml:space="preserve">and entrepreneurialism </w:t>
      </w:r>
      <w:r w:rsidRPr="003F45E5">
        <w:rPr>
          <w:rFonts w:ascii="Times New Roman" w:eastAsia="Times New Roman" w:hAnsi="Times New Roman" w:cs="Times New Roman"/>
          <w:color w:val="auto"/>
          <w:sz w:val="24"/>
          <w:szCs w:val="24"/>
          <w:highlight w:val="white"/>
        </w:rPr>
        <w:t>to analyse the structural constraints and taken-for-granted logic with which individuals, institutions, and governments conduct themselves</w:t>
      </w:r>
      <w:r w:rsidR="00AD1B4A">
        <w:rPr>
          <w:rFonts w:ascii="Times New Roman" w:eastAsia="Times New Roman" w:hAnsi="Times New Roman" w:cs="Times New Roman"/>
          <w:color w:val="auto"/>
          <w:sz w:val="24"/>
          <w:szCs w:val="24"/>
          <w:highlight w:val="white"/>
        </w:rPr>
        <w:t xml:space="preserve"> and interact with</w:t>
      </w:r>
      <w:r w:rsidRPr="003F45E5">
        <w:rPr>
          <w:rFonts w:ascii="Times New Roman" w:eastAsia="Times New Roman" w:hAnsi="Times New Roman" w:cs="Times New Roman"/>
          <w:color w:val="auto"/>
          <w:sz w:val="24"/>
          <w:szCs w:val="24"/>
          <w:highlight w:val="white"/>
        </w:rPr>
        <w:t xml:space="preserve"> processes of institutional change. </w:t>
      </w:r>
    </w:p>
    <w:p w:rsidR="00C13B00" w:rsidRPr="003F45E5" w:rsidRDefault="005F441D" w:rsidP="00944510">
      <w:pPr>
        <w:spacing w:line="480" w:lineRule="auto"/>
        <w:ind w:firstLine="720"/>
        <w:rPr>
          <w:color w:val="auto"/>
        </w:rPr>
      </w:pPr>
      <w:r w:rsidRPr="003F45E5">
        <w:rPr>
          <w:rFonts w:ascii="Times New Roman" w:eastAsia="Times New Roman" w:hAnsi="Times New Roman" w:cs="Times New Roman"/>
          <w:color w:val="auto"/>
          <w:sz w:val="24"/>
          <w:szCs w:val="24"/>
          <w:highlight w:val="white"/>
        </w:rPr>
        <w:t>Harvey’s (2005) analysis of neoliberalism is perhaps the most straightforward, describing it as a project to restore the economic power of the upper classes. He describes the reaction by economic elites to falling rates of profit in the 1970s</w:t>
      </w:r>
      <w:r w:rsidR="0034520A">
        <w:rPr>
          <w:rFonts w:ascii="Times New Roman" w:eastAsia="Times New Roman" w:hAnsi="Times New Roman" w:cs="Times New Roman"/>
          <w:color w:val="auto"/>
          <w:sz w:val="24"/>
          <w:szCs w:val="24"/>
          <w:highlight w:val="white"/>
        </w:rPr>
        <w:t xml:space="preserve">: </w:t>
      </w:r>
      <w:r w:rsidR="00AD1B4A">
        <w:rPr>
          <w:rFonts w:ascii="Times New Roman" w:eastAsia="Times New Roman" w:hAnsi="Times New Roman" w:cs="Times New Roman"/>
          <w:color w:val="auto"/>
          <w:sz w:val="24"/>
          <w:szCs w:val="24"/>
          <w:highlight w:val="white"/>
        </w:rPr>
        <w:t>an</w:t>
      </w:r>
      <w:r w:rsidRPr="003F45E5">
        <w:rPr>
          <w:rFonts w:ascii="Times New Roman" w:eastAsia="Times New Roman" w:hAnsi="Times New Roman" w:cs="Times New Roman"/>
          <w:color w:val="auto"/>
          <w:sz w:val="24"/>
          <w:szCs w:val="24"/>
          <w:highlight w:val="white"/>
        </w:rPr>
        <w:t xml:space="preserve"> ideological campaign to delegitimize the Keynesian welfare state</w:t>
      </w:r>
      <w:r w:rsidR="00AD1B4A">
        <w:rPr>
          <w:rFonts w:ascii="Times New Roman" w:eastAsia="Times New Roman" w:hAnsi="Times New Roman" w:cs="Times New Roman"/>
          <w:color w:val="auto"/>
          <w:sz w:val="24"/>
          <w:szCs w:val="24"/>
          <w:highlight w:val="white"/>
        </w:rPr>
        <w:t xml:space="preserve">, dismantle social programs, </w:t>
      </w:r>
      <w:r w:rsidRPr="003F45E5">
        <w:rPr>
          <w:rFonts w:ascii="Times New Roman" w:eastAsia="Times New Roman" w:hAnsi="Times New Roman" w:cs="Times New Roman"/>
          <w:color w:val="auto"/>
          <w:sz w:val="24"/>
          <w:szCs w:val="24"/>
          <w:highlight w:val="white"/>
        </w:rPr>
        <w:t>and deregulat</w:t>
      </w:r>
      <w:r w:rsidR="00AD1B4A">
        <w:rPr>
          <w:rFonts w:ascii="Times New Roman" w:eastAsia="Times New Roman" w:hAnsi="Times New Roman" w:cs="Times New Roman"/>
          <w:color w:val="auto"/>
          <w:sz w:val="24"/>
          <w:szCs w:val="24"/>
          <w:highlight w:val="white"/>
        </w:rPr>
        <w:t>e</w:t>
      </w:r>
      <w:r w:rsidRPr="003F45E5">
        <w:rPr>
          <w:rFonts w:ascii="Times New Roman" w:eastAsia="Times New Roman" w:hAnsi="Times New Roman" w:cs="Times New Roman"/>
          <w:color w:val="auto"/>
          <w:sz w:val="24"/>
          <w:szCs w:val="24"/>
          <w:highlight w:val="white"/>
        </w:rPr>
        <w:t xml:space="preserve"> capital, espe</w:t>
      </w:r>
      <w:r w:rsidR="00AD1B4A">
        <w:rPr>
          <w:rFonts w:ascii="Times New Roman" w:eastAsia="Times New Roman" w:hAnsi="Times New Roman" w:cs="Times New Roman"/>
          <w:color w:val="auto"/>
          <w:sz w:val="24"/>
          <w:szCs w:val="24"/>
          <w:highlight w:val="white"/>
        </w:rPr>
        <w:t>cially finance capita</w:t>
      </w:r>
      <w:r w:rsidR="0034520A">
        <w:rPr>
          <w:rFonts w:ascii="Times New Roman" w:eastAsia="Times New Roman" w:hAnsi="Times New Roman" w:cs="Times New Roman"/>
          <w:color w:val="auto"/>
          <w:sz w:val="24"/>
          <w:szCs w:val="24"/>
          <w:highlight w:val="white"/>
        </w:rPr>
        <w:t>l. T</w:t>
      </w:r>
      <w:r w:rsidRPr="003F45E5">
        <w:rPr>
          <w:rFonts w:ascii="Times New Roman" w:eastAsia="Times New Roman" w:hAnsi="Times New Roman" w:cs="Times New Roman"/>
          <w:color w:val="auto"/>
          <w:sz w:val="24"/>
          <w:szCs w:val="24"/>
          <w:highlight w:val="white"/>
        </w:rPr>
        <w:t xml:space="preserve">he policies of the Reagan </w:t>
      </w:r>
      <w:r w:rsidR="0034520A">
        <w:rPr>
          <w:rFonts w:ascii="Times New Roman" w:eastAsia="Times New Roman" w:hAnsi="Times New Roman" w:cs="Times New Roman"/>
          <w:color w:val="auto"/>
          <w:sz w:val="24"/>
          <w:szCs w:val="24"/>
          <w:highlight w:val="white"/>
        </w:rPr>
        <w:t xml:space="preserve">and Thatcher </w:t>
      </w:r>
      <w:r w:rsidRPr="003F45E5">
        <w:rPr>
          <w:rFonts w:ascii="Times New Roman" w:eastAsia="Times New Roman" w:hAnsi="Times New Roman" w:cs="Times New Roman"/>
          <w:color w:val="auto"/>
          <w:sz w:val="24"/>
          <w:szCs w:val="24"/>
          <w:highlight w:val="white"/>
        </w:rPr>
        <w:t>government</w:t>
      </w:r>
      <w:r w:rsidR="0034520A">
        <w:rPr>
          <w:rFonts w:ascii="Times New Roman" w:eastAsia="Times New Roman" w:hAnsi="Times New Roman" w:cs="Times New Roman"/>
          <w:color w:val="auto"/>
          <w:sz w:val="24"/>
          <w:szCs w:val="24"/>
          <w:highlight w:val="white"/>
        </w:rPr>
        <w:t>s</w:t>
      </w:r>
      <w:r w:rsidRPr="003F45E5">
        <w:rPr>
          <w:rFonts w:ascii="Times New Roman" w:eastAsia="Times New Roman" w:hAnsi="Times New Roman" w:cs="Times New Roman"/>
          <w:color w:val="auto"/>
          <w:sz w:val="24"/>
          <w:szCs w:val="24"/>
          <w:highlight w:val="white"/>
        </w:rPr>
        <w:t xml:space="preserve"> in the US </w:t>
      </w:r>
      <w:r w:rsidR="0034520A">
        <w:rPr>
          <w:rFonts w:ascii="Times New Roman" w:eastAsia="Times New Roman" w:hAnsi="Times New Roman" w:cs="Times New Roman"/>
          <w:color w:val="auto"/>
          <w:sz w:val="24"/>
          <w:szCs w:val="24"/>
          <w:highlight w:val="white"/>
        </w:rPr>
        <w:t>and</w:t>
      </w:r>
      <w:r w:rsidRPr="003F45E5">
        <w:rPr>
          <w:rFonts w:ascii="Times New Roman" w:eastAsia="Times New Roman" w:hAnsi="Times New Roman" w:cs="Times New Roman"/>
          <w:color w:val="auto"/>
          <w:sz w:val="24"/>
          <w:szCs w:val="24"/>
          <w:highlight w:val="white"/>
        </w:rPr>
        <w:t xml:space="preserve"> UK</w:t>
      </w:r>
      <w:r w:rsidR="0034520A">
        <w:rPr>
          <w:rFonts w:ascii="Times New Roman" w:eastAsia="Times New Roman" w:hAnsi="Times New Roman" w:cs="Times New Roman"/>
          <w:color w:val="auto"/>
          <w:sz w:val="24"/>
          <w:szCs w:val="24"/>
          <w:highlight w:val="white"/>
        </w:rPr>
        <w:t xml:space="preserve"> exemplify these efforts</w:t>
      </w:r>
      <w:r w:rsidRPr="003F45E5">
        <w:rPr>
          <w:rFonts w:ascii="Times New Roman" w:eastAsia="Times New Roman" w:hAnsi="Times New Roman" w:cs="Times New Roman"/>
          <w:color w:val="auto"/>
          <w:sz w:val="24"/>
          <w:szCs w:val="24"/>
          <w:highlight w:val="white"/>
        </w:rPr>
        <w:t xml:space="preserve"> (Harvey, 2005). Harvey argues that the architects of neoliberalism attached their political economic program to the ideal of individual freedom, which they held to be threatened by </w:t>
      </w:r>
      <w:r w:rsidR="0034520A">
        <w:rPr>
          <w:rFonts w:ascii="Times New Roman" w:eastAsia="Times New Roman" w:hAnsi="Times New Roman" w:cs="Times New Roman"/>
          <w:color w:val="auto"/>
          <w:sz w:val="24"/>
          <w:szCs w:val="24"/>
          <w:highlight w:val="white"/>
        </w:rPr>
        <w:t xml:space="preserve">state intervention and </w:t>
      </w:r>
      <w:r w:rsidRPr="003F45E5">
        <w:rPr>
          <w:rFonts w:ascii="Times New Roman" w:eastAsia="Times New Roman" w:hAnsi="Times New Roman" w:cs="Times New Roman"/>
          <w:color w:val="auto"/>
          <w:sz w:val="24"/>
          <w:szCs w:val="24"/>
          <w:highlight w:val="white"/>
        </w:rPr>
        <w:t>could only be realized through market</w:t>
      </w:r>
      <w:r w:rsidR="00AD1B4A">
        <w:rPr>
          <w:rFonts w:ascii="Times New Roman" w:eastAsia="Times New Roman" w:hAnsi="Times New Roman" w:cs="Times New Roman"/>
          <w:color w:val="auto"/>
          <w:sz w:val="24"/>
          <w:szCs w:val="24"/>
          <w:highlight w:val="white"/>
        </w:rPr>
        <w:t xml:space="preserve"> freedoms</w:t>
      </w:r>
      <w:r w:rsidRPr="003F45E5">
        <w:rPr>
          <w:rFonts w:ascii="Times New Roman" w:eastAsia="Times New Roman" w:hAnsi="Times New Roman" w:cs="Times New Roman"/>
          <w:color w:val="auto"/>
          <w:sz w:val="24"/>
          <w:szCs w:val="24"/>
          <w:highlight w:val="white"/>
        </w:rPr>
        <w:t>.</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rPr>
        <w:t xml:space="preserve">Other authors have focused on the complex processes of </w:t>
      </w:r>
      <w:r w:rsidR="00211E0D" w:rsidRPr="003F45E5">
        <w:rPr>
          <w:rFonts w:ascii="Times New Roman" w:eastAsia="Times New Roman" w:hAnsi="Times New Roman" w:cs="Times New Roman"/>
          <w:color w:val="auto"/>
          <w:sz w:val="24"/>
          <w:szCs w:val="24"/>
        </w:rPr>
        <w:t>constructing</w:t>
      </w:r>
      <w:r w:rsidRPr="003F45E5">
        <w:rPr>
          <w:rFonts w:ascii="Times New Roman" w:eastAsia="Times New Roman" w:hAnsi="Times New Roman" w:cs="Times New Roman"/>
          <w:color w:val="auto"/>
          <w:sz w:val="24"/>
          <w:szCs w:val="24"/>
        </w:rPr>
        <w:t xml:space="preserve"> ne</w:t>
      </w:r>
      <w:r w:rsidR="0034520A">
        <w:rPr>
          <w:rFonts w:ascii="Times New Roman" w:eastAsia="Times New Roman" w:hAnsi="Times New Roman" w:cs="Times New Roman"/>
          <w:color w:val="auto"/>
          <w:sz w:val="24"/>
          <w:szCs w:val="24"/>
        </w:rPr>
        <w:t xml:space="preserve">oliberal ideology and </w:t>
      </w:r>
      <w:r w:rsidRPr="003F45E5">
        <w:rPr>
          <w:rFonts w:ascii="Times New Roman" w:eastAsia="Times New Roman" w:hAnsi="Times New Roman" w:cs="Times New Roman"/>
          <w:color w:val="auto"/>
          <w:sz w:val="24"/>
          <w:szCs w:val="24"/>
        </w:rPr>
        <w:t>pr</w:t>
      </w:r>
      <w:r w:rsidR="0034520A">
        <w:rPr>
          <w:rFonts w:ascii="Times New Roman" w:eastAsia="Times New Roman" w:hAnsi="Times New Roman" w:cs="Times New Roman"/>
          <w:color w:val="auto"/>
          <w:sz w:val="24"/>
          <w:szCs w:val="24"/>
        </w:rPr>
        <w:t>ojects of neoliberalization. Peck (2010) insists that</w:t>
      </w:r>
      <w:r w:rsidRPr="003F45E5">
        <w:rPr>
          <w:rFonts w:ascii="Times New Roman" w:eastAsia="Times New Roman" w:hAnsi="Times New Roman" w:cs="Times New Roman"/>
          <w:color w:val="auto"/>
          <w:sz w:val="24"/>
          <w:szCs w:val="24"/>
        </w:rPr>
        <w:t xml:space="preserve"> neoliberalism never exists in a complete and coherent form. It </w:t>
      </w:r>
      <w:r w:rsidR="00211E0D" w:rsidRPr="003F45E5">
        <w:rPr>
          <w:rFonts w:ascii="Times New Roman" w:eastAsia="Times New Roman" w:hAnsi="Times New Roman" w:cs="Times New Roman"/>
          <w:color w:val="auto"/>
          <w:sz w:val="24"/>
          <w:szCs w:val="24"/>
        </w:rPr>
        <w:t>is a</w:t>
      </w:r>
      <w:r w:rsidRPr="003F45E5">
        <w:rPr>
          <w:rFonts w:ascii="Times New Roman" w:eastAsia="Times New Roman" w:hAnsi="Times New Roman" w:cs="Times New Roman"/>
          <w:color w:val="auto"/>
          <w:sz w:val="24"/>
          <w:szCs w:val="24"/>
        </w:rPr>
        <w:t xml:space="preserve"> “permanent revolution” (Peck, 2010, p. 7</w:t>
      </w:r>
      <w:r w:rsidR="00211E0D" w:rsidRPr="003F45E5">
        <w:rPr>
          <w:rFonts w:ascii="Times New Roman" w:eastAsia="Times New Roman" w:hAnsi="Times New Roman" w:cs="Times New Roman"/>
          <w:color w:val="auto"/>
          <w:sz w:val="24"/>
          <w:szCs w:val="24"/>
        </w:rPr>
        <w:t xml:space="preserve">). </w:t>
      </w:r>
      <w:r w:rsidRPr="003F45E5">
        <w:rPr>
          <w:rFonts w:ascii="Times New Roman" w:eastAsia="Times New Roman" w:hAnsi="Times New Roman" w:cs="Times New Roman"/>
          <w:color w:val="auto"/>
          <w:sz w:val="24"/>
          <w:szCs w:val="24"/>
        </w:rPr>
        <w:t>Similarly, Brenner and Theodore (2002) argue that “actually existing neoliberalism” is an always-ongoing process that coexists with other, sometimes contradictory, social forms and political tendencies. Moreover, processes of neoliberalization are spatially uneven and path-dependent as they are inevitably embe</w:t>
      </w:r>
      <w:r w:rsidR="0034520A">
        <w:rPr>
          <w:rFonts w:ascii="Times New Roman" w:eastAsia="Times New Roman" w:hAnsi="Times New Roman" w:cs="Times New Roman"/>
          <w:color w:val="auto"/>
          <w:sz w:val="24"/>
          <w:szCs w:val="24"/>
        </w:rPr>
        <w:t xml:space="preserve">dded </w:t>
      </w:r>
      <w:r w:rsidR="001305DD">
        <w:rPr>
          <w:rFonts w:ascii="Times New Roman" w:eastAsia="Times New Roman" w:hAnsi="Times New Roman" w:cs="Times New Roman"/>
          <w:color w:val="auto"/>
          <w:sz w:val="24"/>
          <w:szCs w:val="24"/>
        </w:rPr>
        <w:t xml:space="preserve">in </w:t>
      </w:r>
      <w:r w:rsidRPr="003F45E5">
        <w:rPr>
          <w:rFonts w:ascii="Times New Roman" w:eastAsia="Times New Roman" w:hAnsi="Times New Roman" w:cs="Times New Roman"/>
          <w:color w:val="auto"/>
          <w:sz w:val="24"/>
          <w:szCs w:val="24"/>
        </w:rPr>
        <w:t>“inherited institutional frameworks, policy regimes, regulatory practices, and political struggles” (Brenner and</w:t>
      </w:r>
      <w:r w:rsidR="001305DD">
        <w:rPr>
          <w:rFonts w:ascii="Times New Roman" w:eastAsia="Times New Roman" w:hAnsi="Times New Roman" w:cs="Times New Roman"/>
          <w:color w:val="auto"/>
          <w:sz w:val="24"/>
          <w:szCs w:val="24"/>
        </w:rPr>
        <w:t xml:space="preserve"> Theodore, 2002, p. 349). Neoliberalization</w:t>
      </w:r>
      <w:r w:rsidRPr="003F45E5">
        <w:rPr>
          <w:rFonts w:ascii="Times New Roman" w:eastAsia="Times New Roman" w:hAnsi="Times New Roman" w:cs="Times New Roman"/>
          <w:color w:val="auto"/>
          <w:sz w:val="24"/>
          <w:szCs w:val="24"/>
        </w:rPr>
        <w:t xml:space="preserve"> involves both the “roll-back” of Keynesian welfare-state institutions and regulatory regimes as well as the “roll-out” of new forms of socioeconomic regulation that extend market discipline and market logic (Peck and Tickell, 2002). Particularly relevant for my study are analyses of the roll-out of governance through public-private partnerships (Brenner and Theodore, 2002), a form of regulation that both the Jobs Blueprint and ECO Canada seek to deliver into SFU. </w:t>
      </w:r>
    </w:p>
    <w:p w:rsidR="005A7546" w:rsidRDefault="005F441D" w:rsidP="005D1EFA">
      <w:pPr>
        <w:pStyle w:val="NormalWeb"/>
        <w:spacing w:before="0" w:beforeAutospacing="0" w:after="0" w:afterAutospacing="0" w:line="480" w:lineRule="auto"/>
        <w:rPr>
          <w:color w:val="000000"/>
          <w:shd w:val="clear" w:color="auto" w:fill="FFFFFF"/>
        </w:rPr>
      </w:pPr>
      <w:r w:rsidRPr="003F45E5">
        <w:rPr>
          <w:highlight w:val="white"/>
        </w:rPr>
        <w:tab/>
        <w:t>Analyses of neoliberalism from</w:t>
      </w:r>
      <w:r w:rsidR="0034520A">
        <w:rPr>
          <w:highlight w:val="white"/>
        </w:rPr>
        <w:t xml:space="preserve"> a Foucauldian perspective emphasize</w:t>
      </w:r>
      <w:r w:rsidRPr="003F45E5">
        <w:rPr>
          <w:highlight w:val="white"/>
        </w:rPr>
        <w:t xml:space="preserve"> its constitutive power in forming new subjectivities. Wendy Brown (2015) provides an account of neoliberalism a</w:t>
      </w:r>
      <w:r w:rsidR="000720A0">
        <w:rPr>
          <w:highlight w:val="white"/>
        </w:rPr>
        <w:t>s a “normative form of reason” (p. 114)</w:t>
      </w:r>
      <w:r w:rsidRPr="003F45E5">
        <w:rPr>
          <w:highlight w:val="white"/>
        </w:rPr>
        <w:t xml:space="preserve"> that structures identities, societies, and the state, and</w:t>
      </w:r>
      <w:r w:rsidR="0034520A">
        <w:rPr>
          <w:highlight w:val="white"/>
        </w:rPr>
        <w:t xml:space="preserve"> the relationships between them</w:t>
      </w:r>
      <w:r w:rsidRPr="003F45E5">
        <w:rPr>
          <w:highlight w:val="white"/>
        </w:rPr>
        <w:t>, such that “all life is configured through the economic</w:t>
      </w:r>
      <w:r w:rsidR="0034520A">
        <w:rPr>
          <w:highlight w:val="white"/>
        </w:rPr>
        <w:t>” (p. 10). Drawing directly on</w:t>
      </w:r>
      <w:r w:rsidRPr="003F45E5">
        <w:rPr>
          <w:highlight w:val="white"/>
        </w:rPr>
        <w:t xml:space="preserve"> Foucault, Brown argues that the market has become </w:t>
      </w:r>
      <w:r w:rsidRPr="003F45E5">
        <w:rPr>
          <w:i/>
          <w:highlight w:val="white"/>
        </w:rPr>
        <w:t xml:space="preserve">the </w:t>
      </w:r>
      <w:r w:rsidRPr="003F45E5">
        <w:rPr>
          <w:highlight w:val="white"/>
        </w:rPr>
        <w:t>site of truth, or “veridiction”, by which all aspects of social life are measured and governed (Brown, 2015; Fouc</w:t>
      </w:r>
      <w:r w:rsidR="0034520A">
        <w:rPr>
          <w:highlight w:val="white"/>
        </w:rPr>
        <w:t>ault, 1979/2010). M</w:t>
      </w:r>
      <w:r w:rsidRPr="003F45E5">
        <w:rPr>
          <w:highlight w:val="white"/>
        </w:rPr>
        <w:t xml:space="preserve">arket logic is so dominant and pervasive that </w:t>
      </w:r>
      <w:r w:rsidRPr="003F45E5">
        <w:t xml:space="preserve">“those who act according to other principles are not simply irrational, but refuse ‘reality’” (Brown, 2015, p. </w:t>
      </w:r>
      <w:r w:rsidR="00211E0D" w:rsidRPr="003F45E5">
        <w:t>67</w:t>
      </w:r>
      <w:r w:rsidRPr="003F45E5">
        <w:t>).</w:t>
      </w:r>
      <w:r w:rsidRPr="003F45E5">
        <w:rPr>
          <w:highlight w:val="white"/>
        </w:rPr>
        <w:t xml:space="preserve"> Neoliberalism has also redefined the ideal actors who constitute these markets. Rather than the classical liberal figure of </w:t>
      </w:r>
      <w:r w:rsidRPr="003F45E5">
        <w:rPr>
          <w:i/>
          <w:highlight w:val="white"/>
        </w:rPr>
        <w:t>homo economicus,</w:t>
      </w:r>
      <w:r w:rsidRPr="003F45E5">
        <w:rPr>
          <w:highlight w:val="white"/>
        </w:rPr>
        <w:t xml:space="preserve"> who i</w:t>
      </w:r>
      <w:r w:rsidR="0034520A">
        <w:rPr>
          <w:highlight w:val="white"/>
        </w:rPr>
        <w:t>s a creature of interest-driven</w:t>
      </w:r>
      <w:r w:rsidRPr="003F45E5">
        <w:rPr>
          <w:highlight w:val="white"/>
        </w:rPr>
        <w:t xml:space="preserve"> utility maximization, the neoliberal </w:t>
      </w:r>
      <w:r w:rsidRPr="003F45E5">
        <w:rPr>
          <w:i/>
          <w:highlight w:val="white"/>
        </w:rPr>
        <w:t>homo economicus</w:t>
      </w:r>
      <w:r w:rsidRPr="003F45E5">
        <w:rPr>
          <w:highlight w:val="white"/>
        </w:rPr>
        <w:t xml:space="preserve"> is human capital, striving to maximize the valu</w:t>
      </w:r>
      <w:r w:rsidR="00AF002D">
        <w:rPr>
          <w:highlight w:val="white"/>
        </w:rPr>
        <w:t>e of an enterprise (Foucault, 1979/2010</w:t>
      </w:r>
      <w:r w:rsidRPr="003F45E5">
        <w:rPr>
          <w:highlight w:val="white"/>
        </w:rPr>
        <w:t xml:space="preserve">) or, in an era of financialization, a “portfolio of investments” (Brown, 2015, p. 70). </w:t>
      </w:r>
      <w:r w:rsidR="00107E88">
        <w:rPr>
          <w:highlight w:val="white"/>
        </w:rPr>
        <w:t>C</w:t>
      </w:r>
      <w:r w:rsidRPr="003F45E5">
        <w:rPr>
          <w:highlight w:val="white"/>
        </w:rPr>
        <w:t>ompeting human capitals</w:t>
      </w:r>
      <w:r w:rsidR="00AF002D">
        <w:rPr>
          <w:highlight w:val="white"/>
        </w:rPr>
        <w:t xml:space="preserve">, </w:t>
      </w:r>
      <w:r w:rsidR="00107E88">
        <w:rPr>
          <w:highlight w:val="white"/>
        </w:rPr>
        <w:t>like all capitals, must constantly work</w:t>
      </w:r>
      <w:r w:rsidRPr="003F45E5">
        <w:rPr>
          <w:highlight w:val="white"/>
        </w:rPr>
        <w:t xml:space="preserve"> to maintain and increase the value of their capital (Brown, 2015). This requirement to self-invest has been made more pressing by conditions of austerity and other governmental policies that respond to the exigencies of international competition by selectively investing or disinvesting in individuals “</w:t>
      </w:r>
      <w:r w:rsidRPr="003F45E5">
        <w:t xml:space="preserve">depending on their potential for GDP enhancement” (Brown, 2015, p. 110). The result is “responsibilized” individuals who are obligated to “engage in a particular form of self-sustenance that meshes with the morality of the state and the health of the economy” (Brown, 2015, p. 84). </w:t>
      </w:r>
      <w:r w:rsidR="005D1EFA" w:rsidRPr="005D1EFA">
        <w:rPr>
          <w:color w:val="000000"/>
          <w:shd w:val="clear" w:color="auto" w:fill="FFFFFF"/>
        </w:rPr>
        <w:t>State institutions, including public universities, are subject</w:t>
      </w:r>
      <w:r w:rsidR="008E1909">
        <w:rPr>
          <w:color w:val="000000"/>
          <w:shd w:val="clear" w:color="auto" w:fill="FFFFFF"/>
        </w:rPr>
        <w:t>ed to</w:t>
      </w:r>
      <w:r w:rsidR="001305DD">
        <w:rPr>
          <w:color w:val="000000"/>
          <w:shd w:val="clear" w:color="auto" w:fill="FFFFFF"/>
        </w:rPr>
        <w:t xml:space="preserve"> a similar governing logic as</w:t>
      </w:r>
      <w:r w:rsidR="00872E27">
        <w:rPr>
          <w:color w:val="000000"/>
          <w:shd w:val="clear" w:color="auto" w:fill="FFFFFF"/>
        </w:rPr>
        <w:t xml:space="preserve"> </w:t>
      </w:r>
      <w:r w:rsidR="008E1909">
        <w:rPr>
          <w:color w:val="000000"/>
          <w:shd w:val="clear" w:color="auto" w:fill="FFFFFF"/>
        </w:rPr>
        <w:t>state investment may depend on the university’s contribution to economic competitiveness.</w:t>
      </w:r>
      <w:r w:rsidR="005D1EFA" w:rsidRPr="005D1EFA">
        <w:rPr>
          <w:color w:val="000000"/>
          <w:shd w:val="clear" w:color="auto" w:fill="FFFFFF"/>
        </w:rPr>
        <w:t xml:space="preserve"> </w:t>
      </w:r>
    </w:p>
    <w:p w:rsidR="009812BE" w:rsidRDefault="005E329A" w:rsidP="009812BE">
      <w:pPr>
        <w:spacing w:line="480" w:lineRule="auto"/>
        <w:ind w:firstLine="720"/>
        <w:rPr>
          <w:rFonts w:ascii="Times New Roman" w:eastAsia="Times New Roman" w:hAnsi="Times New Roman" w:cs="Times New Roman"/>
          <w:color w:val="auto"/>
          <w:sz w:val="24"/>
          <w:szCs w:val="24"/>
        </w:rPr>
      </w:pPr>
      <w:r w:rsidRPr="00670E89">
        <w:rPr>
          <w:rFonts w:ascii="Times New Roman" w:eastAsia="Times New Roman" w:hAnsi="Times New Roman" w:cs="Times New Roman"/>
          <w:color w:val="auto"/>
          <w:sz w:val="24"/>
          <w:szCs w:val="24"/>
        </w:rPr>
        <w:t>The responsibilization of individuals and institutions</w:t>
      </w:r>
      <w:r w:rsidR="00DD4DD4">
        <w:rPr>
          <w:rFonts w:ascii="Times New Roman" w:eastAsia="Times New Roman" w:hAnsi="Times New Roman" w:cs="Times New Roman"/>
          <w:color w:val="auto"/>
          <w:sz w:val="24"/>
          <w:szCs w:val="24"/>
        </w:rPr>
        <w:t xml:space="preserve"> has also occurred through new modes of power</w:t>
      </w:r>
      <w:r w:rsidRPr="00670E89">
        <w:rPr>
          <w:rFonts w:ascii="Times New Roman" w:eastAsia="Times New Roman" w:hAnsi="Times New Roman" w:cs="Times New Roman"/>
          <w:color w:val="auto"/>
          <w:sz w:val="24"/>
          <w:szCs w:val="24"/>
        </w:rPr>
        <w:t xml:space="preserve">, most notably the increasing dominance of “governance”. </w:t>
      </w:r>
      <w:r w:rsidR="00271825" w:rsidRPr="00670E89">
        <w:rPr>
          <w:rFonts w:ascii="Times New Roman" w:eastAsia="Times New Roman" w:hAnsi="Times New Roman" w:cs="Times New Roman"/>
          <w:color w:val="auto"/>
          <w:sz w:val="24"/>
          <w:szCs w:val="24"/>
        </w:rPr>
        <w:t xml:space="preserve">Though the term is used in many different ways, governance generally describes </w:t>
      </w:r>
      <w:r w:rsidR="005D1EFA" w:rsidRPr="00670E89">
        <w:rPr>
          <w:rFonts w:ascii="Times New Roman" w:eastAsia="Times New Roman" w:hAnsi="Times New Roman" w:cs="Times New Roman"/>
          <w:color w:val="auto"/>
          <w:sz w:val="24"/>
          <w:szCs w:val="24"/>
        </w:rPr>
        <w:t>a move</w:t>
      </w:r>
      <w:r w:rsidR="00380B6D" w:rsidRPr="00670E89">
        <w:rPr>
          <w:rFonts w:ascii="Times New Roman" w:eastAsia="Times New Roman" w:hAnsi="Times New Roman" w:cs="Times New Roman"/>
          <w:color w:val="auto"/>
          <w:sz w:val="24"/>
          <w:szCs w:val="24"/>
        </w:rPr>
        <w:t xml:space="preserve"> away from </w:t>
      </w:r>
      <w:r w:rsidR="005D1EFA" w:rsidRPr="00670E89">
        <w:rPr>
          <w:rFonts w:ascii="Times New Roman" w:eastAsia="Times New Roman" w:hAnsi="Times New Roman" w:cs="Times New Roman"/>
          <w:color w:val="auto"/>
          <w:sz w:val="24"/>
          <w:szCs w:val="24"/>
        </w:rPr>
        <w:t>bu</w:t>
      </w:r>
      <w:r w:rsidR="00380B6D" w:rsidRPr="00670E89">
        <w:rPr>
          <w:rFonts w:ascii="Times New Roman" w:eastAsia="Times New Roman" w:hAnsi="Times New Roman" w:cs="Times New Roman"/>
          <w:color w:val="auto"/>
          <w:sz w:val="24"/>
          <w:szCs w:val="24"/>
        </w:rPr>
        <w:t>reaucratic, top-down modes of state control to a form of organization involving horizontal partnerships among “stakeholders”</w:t>
      </w:r>
      <w:r w:rsidR="00413062" w:rsidRPr="00670E89">
        <w:rPr>
          <w:rFonts w:ascii="Times New Roman" w:eastAsia="Times New Roman" w:hAnsi="Times New Roman" w:cs="Times New Roman"/>
          <w:color w:val="auto"/>
          <w:sz w:val="24"/>
          <w:szCs w:val="24"/>
        </w:rPr>
        <w:t xml:space="preserve"> that emphasises</w:t>
      </w:r>
      <w:r w:rsidR="00380B6D" w:rsidRPr="00670E89">
        <w:rPr>
          <w:rFonts w:ascii="Times New Roman" w:eastAsia="Times New Roman" w:hAnsi="Times New Roman" w:cs="Times New Roman"/>
          <w:color w:val="auto"/>
          <w:sz w:val="24"/>
          <w:szCs w:val="24"/>
        </w:rPr>
        <w:t xml:space="preserve"> consensus-building and problem-solving</w:t>
      </w:r>
      <w:r w:rsidR="005B0C50" w:rsidRPr="00670E89">
        <w:rPr>
          <w:rFonts w:ascii="Times New Roman" w:eastAsia="Times New Roman" w:hAnsi="Times New Roman" w:cs="Times New Roman"/>
          <w:color w:val="auto"/>
          <w:sz w:val="24"/>
          <w:szCs w:val="24"/>
        </w:rPr>
        <w:t xml:space="preserve"> (Walters, 2004</w:t>
      </w:r>
      <w:r w:rsidR="00271825" w:rsidRPr="00670E89">
        <w:rPr>
          <w:rFonts w:ascii="Times New Roman" w:eastAsia="Times New Roman" w:hAnsi="Times New Roman" w:cs="Times New Roman"/>
          <w:color w:val="auto"/>
          <w:sz w:val="24"/>
          <w:szCs w:val="24"/>
        </w:rPr>
        <w:t>)</w:t>
      </w:r>
      <w:r w:rsidR="00380B6D" w:rsidRPr="00670E89">
        <w:rPr>
          <w:rFonts w:ascii="Times New Roman" w:eastAsia="Times New Roman" w:hAnsi="Times New Roman" w:cs="Times New Roman"/>
          <w:color w:val="auto"/>
          <w:sz w:val="24"/>
          <w:szCs w:val="24"/>
        </w:rPr>
        <w:t>.</w:t>
      </w:r>
      <w:r w:rsidR="00271825" w:rsidRPr="00670E89">
        <w:rPr>
          <w:rFonts w:ascii="Times New Roman" w:eastAsia="Times New Roman" w:hAnsi="Times New Roman" w:cs="Times New Roman"/>
          <w:color w:val="auto"/>
          <w:sz w:val="24"/>
          <w:szCs w:val="24"/>
        </w:rPr>
        <w:t xml:space="preserve"> </w:t>
      </w:r>
      <w:r w:rsidR="00413062" w:rsidRPr="00670E89">
        <w:rPr>
          <w:rFonts w:ascii="Times New Roman" w:eastAsia="Times New Roman" w:hAnsi="Times New Roman" w:cs="Times New Roman"/>
          <w:color w:val="auto"/>
          <w:sz w:val="24"/>
          <w:szCs w:val="24"/>
        </w:rPr>
        <w:t>Unlike neoliberalism, governance is not only a critics’</w:t>
      </w:r>
      <w:r w:rsidR="006F3C6D" w:rsidRPr="00670E89">
        <w:rPr>
          <w:rFonts w:ascii="Times New Roman" w:eastAsia="Times New Roman" w:hAnsi="Times New Roman" w:cs="Times New Roman"/>
          <w:color w:val="auto"/>
          <w:sz w:val="24"/>
          <w:szCs w:val="24"/>
        </w:rPr>
        <w:t xml:space="preserve"> term. I</w:t>
      </w:r>
      <w:r w:rsidR="00413062" w:rsidRPr="00670E89">
        <w:rPr>
          <w:rFonts w:ascii="Times New Roman" w:eastAsia="Times New Roman" w:hAnsi="Times New Roman" w:cs="Times New Roman"/>
          <w:color w:val="auto"/>
          <w:sz w:val="24"/>
          <w:szCs w:val="24"/>
        </w:rPr>
        <w:t xml:space="preserve">t is used by corporations, non-profits, and governments to describe </w:t>
      </w:r>
      <w:r w:rsidR="00DD4DD4">
        <w:rPr>
          <w:rFonts w:ascii="Times New Roman" w:eastAsia="Times New Roman" w:hAnsi="Times New Roman" w:cs="Times New Roman"/>
          <w:color w:val="auto"/>
          <w:sz w:val="24"/>
          <w:szCs w:val="24"/>
        </w:rPr>
        <w:t>intra-</w:t>
      </w:r>
      <w:r w:rsidR="006F3C6D" w:rsidRPr="00670E89">
        <w:rPr>
          <w:rFonts w:ascii="Times New Roman" w:eastAsia="Times New Roman" w:hAnsi="Times New Roman" w:cs="Times New Roman"/>
          <w:color w:val="auto"/>
          <w:sz w:val="24"/>
          <w:szCs w:val="24"/>
        </w:rPr>
        <w:t>organizational authority</w:t>
      </w:r>
      <w:r w:rsidR="00DD4DD4">
        <w:rPr>
          <w:rFonts w:ascii="Times New Roman" w:eastAsia="Times New Roman" w:hAnsi="Times New Roman" w:cs="Times New Roman"/>
          <w:color w:val="auto"/>
          <w:sz w:val="24"/>
          <w:szCs w:val="24"/>
        </w:rPr>
        <w:t xml:space="preserve"> and decision-making</w:t>
      </w:r>
      <w:r w:rsidR="006F3C6D" w:rsidRPr="00670E89">
        <w:rPr>
          <w:rFonts w:ascii="Times New Roman" w:eastAsia="Times New Roman" w:hAnsi="Times New Roman" w:cs="Times New Roman"/>
          <w:color w:val="auto"/>
          <w:sz w:val="24"/>
          <w:szCs w:val="24"/>
        </w:rPr>
        <w:t>.</w:t>
      </w:r>
      <w:r w:rsidR="00DD4DD4">
        <w:rPr>
          <w:rFonts w:ascii="Times New Roman" w:eastAsia="Times New Roman" w:hAnsi="Times New Roman" w:cs="Times New Roman"/>
          <w:color w:val="auto"/>
          <w:sz w:val="24"/>
          <w:szCs w:val="24"/>
        </w:rPr>
        <w:t xml:space="preserve"> In addition</w:t>
      </w:r>
      <w:r w:rsidR="00860982" w:rsidRPr="00670E89">
        <w:rPr>
          <w:rFonts w:ascii="Times New Roman" w:eastAsia="Times New Roman" w:hAnsi="Times New Roman" w:cs="Times New Roman"/>
          <w:color w:val="auto"/>
          <w:sz w:val="24"/>
          <w:szCs w:val="24"/>
        </w:rPr>
        <w:t xml:space="preserve">, </w:t>
      </w:r>
      <w:r w:rsidR="00DD4DD4">
        <w:rPr>
          <w:rFonts w:ascii="Times New Roman" w:eastAsia="Times New Roman" w:hAnsi="Times New Roman" w:cs="Times New Roman"/>
          <w:color w:val="auto"/>
          <w:sz w:val="24"/>
          <w:szCs w:val="24"/>
        </w:rPr>
        <w:t>s</w:t>
      </w:r>
      <w:r w:rsidR="00DD4DD4" w:rsidRPr="00670E89">
        <w:rPr>
          <w:rFonts w:ascii="Times New Roman" w:eastAsia="Times New Roman" w:hAnsi="Times New Roman" w:cs="Times New Roman"/>
          <w:color w:val="auto"/>
          <w:sz w:val="24"/>
          <w:szCs w:val="24"/>
        </w:rPr>
        <w:t>ince the early 1990s</w:t>
      </w:r>
      <w:r w:rsidR="00DD4DD4">
        <w:rPr>
          <w:rFonts w:ascii="Times New Roman" w:eastAsia="Times New Roman" w:hAnsi="Times New Roman" w:cs="Times New Roman"/>
          <w:color w:val="auto"/>
          <w:sz w:val="24"/>
          <w:szCs w:val="24"/>
        </w:rPr>
        <w:t>,</w:t>
      </w:r>
      <w:r w:rsidR="00DD4DD4" w:rsidRPr="00670E89">
        <w:rPr>
          <w:rFonts w:ascii="Times New Roman" w:eastAsia="Times New Roman" w:hAnsi="Times New Roman" w:cs="Times New Roman"/>
          <w:color w:val="auto"/>
          <w:sz w:val="24"/>
          <w:szCs w:val="24"/>
        </w:rPr>
        <w:t xml:space="preserve"> </w:t>
      </w:r>
      <w:r w:rsidR="00860982" w:rsidRPr="00670E89">
        <w:rPr>
          <w:rFonts w:ascii="Times New Roman" w:eastAsia="Times New Roman" w:hAnsi="Times New Roman" w:cs="Times New Roman"/>
          <w:color w:val="auto"/>
          <w:sz w:val="24"/>
          <w:szCs w:val="24"/>
        </w:rPr>
        <w:t>g</w:t>
      </w:r>
      <w:r w:rsidR="006F3C6D" w:rsidRPr="00670E89">
        <w:rPr>
          <w:rFonts w:ascii="Times New Roman" w:eastAsia="Times New Roman" w:hAnsi="Times New Roman" w:cs="Times New Roman"/>
          <w:color w:val="auto"/>
          <w:sz w:val="24"/>
          <w:szCs w:val="24"/>
        </w:rPr>
        <w:t>overnance theorists</w:t>
      </w:r>
      <w:r w:rsidR="00860982" w:rsidRPr="00670E89">
        <w:rPr>
          <w:rFonts w:ascii="Times New Roman" w:eastAsia="Times New Roman" w:hAnsi="Times New Roman" w:cs="Times New Roman"/>
          <w:color w:val="auto"/>
          <w:sz w:val="24"/>
          <w:szCs w:val="24"/>
        </w:rPr>
        <w:t xml:space="preserve"> have</w:t>
      </w:r>
      <w:r w:rsidR="006F3C6D" w:rsidRPr="00670E89">
        <w:rPr>
          <w:rFonts w:ascii="Times New Roman" w:eastAsia="Times New Roman" w:hAnsi="Times New Roman" w:cs="Times New Roman"/>
          <w:color w:val="auto"/>
          <w:sz w:val="24"/>
          <w:szCs w:val="24"/>
        </w:rPr>
        <w:t xml:space="preserve"> promote</w:t>
      </w:r>
      <w:r w:rsidR="00860982" w:rsidRPr="00670E89">
        <w:rPr>
          <w:rFonts w:ascii="Times New Roman" w:eastAsia="Times New Roman" w:hAnsi="Times New Roman" w:cs="Times New Roman"/>
          <w:color w:val="auto"/>
          <w:sz w:val="24"/>
          <w:szCs w:val="24"/>
        </w:rPr>
        <w:t>d</w:t>
      </w:r>
      <w:r w:rsidR="00AC1155">
        <w:rPr>
          <w:rFonts w:ascii="Times New Roman" w:eastAsia="Times New Roman" w:hAnsi="Times New Roman" w:cs="Times New Roman"/>
          <w:color w:val="auto"/>
          <w:sz w:val="24"/>
          <w:szCs w:val="24"/>
        </w:rPr>
        <w:t xml:space="preserve"> </w:t>
      </w:r>
      <w:r w:rsidR="009530D3">
        <w:rPr>
          <w:rFonts w:ascii="Times New Roman" w:eastAsia="Times New Roman" w:hAnsi="Times New Roman" w:cs="Times New Roman"/>
          <w:color w:val="auto"/>
          <w:sz w:val="24"/>
          <w:szCs w:val="24"/>
        </w:rPr>
        <w:t>the</w:t>
      </w:r>
      <w:r w:rsidR="006F3C6D" w:rsidRPr="00670E89">
        <w:rPr>
          <w:rFonts w:ascii="Times New Roman" w:eastAsia="Times New Roman" w:hAnsi="Times New Roman" w:cs="Times New Roman"/>
          <w:color w:val="auto"/>
          <w:sz w:val="24"/>
          <w:szCs w:val="24"/>
        </w:rPr>
        <w:t xml:space="preserve"> democratizing </w:t>
      </w:r>
      <w:r w:rsidR="009530D3">
        <w:rPr>
          <w:rFonts w:ascii="Times New Roman" w:eastAsia="Times New Roman" w:hAnsi="Times New Roman" w:cs="Times New Roman"/>
          <w:color w:val="auto"/>
          <w:sz w:val="24"/>
          <w:szCs w:val="24"/>
        </w:rPr>
        <w:t>potential of increased</w:t>
      </w:r>
      <w:r w:rsidR="009812BE">
        <w:rPr>
          <w:rFonts w:ascii="Times New Roman" w:eastAsia="Times New Roman" w:hAnsi="Times New Roman" w:cs="Times New Roman"/>
          <w:color w:val="auto"/>
          <w:sz w:val="24"/>
          <w:szCs w:val="24"/>
        </w:rPr>
        <w:t xml:space="preserve"> </w:t>
      </w:r>
      <w:r w:rsidR="0077228A">
        <w:rPr>
          <w:rFonts w:ascii="Times New Roman" w:eastAsia="Times New Roman" w:hAnsi="Times New Roman" w:cs="Times New Roman"/>
          <w:color w:val="auto"/>
          <w:sz w:val="24"/>
          <w:szCs w:val="24"/>
        </w:rPr>
        <w:t>local control</w:t>
      </w:r>
      <w:r w:rsidR="009530D3">
        <w:rPr>
          <w:rFonts w:ascii="Times New Roman" w:eastAsia="Times New Roman" w:hAnsi="Times New Roman" w:cs="Times New Roman"/>
          <w:color w:val="auto"/>
          <w:sz w:val="24"/>
          <w:szCs w:val="24"/>
        </w:rPr>
        <w:t xml:space="preserve"> and broad participation in decision making</w:t>
      </w:r>
      <w:r w:rsidR="006F3C6D" w:rsidRPr="00670E89">
        <w:rPr>
          <w:rFonts w:ascii="Times New Roman" w:eastAsia="Times New Roman" w:hAnsi="Times New Roman" w:cs="Times New Roman"/>
          <w:color w:val="auto"/>
          <w:sz w:val="24"/>
          <w:szCs w:val="24"/>
        </w:rPr>
        <w:t xml:space="preserve"> (Walters, 2004</w:t>
      </w:r>
      <w:r w:rsidR="00860982" w:rsidRPr="00670E89">
        <w:rPr>
          <w:rFonts w:ascii="Times New Roman" w:eastAsia="Times New Roman" w:hAnsi="Times New Roman" w:cs="Times New Roman"/>
          <w:color w:val="auto"/>
          <w:sz w:val="24"/>
          <w:szCs w:val="24"/>
        </w:rPr>
        <w:t>; Brown, 2015</w:t>
      </w:r>
      <w:r w:rsidR="006F3C6D" w:rsidRPr="00670E89">
        <w:rPr>
          <w:rFonts w:ascii="Times New Roman" w:eastAsia="Times New Roman" w:hAnsi="Times New Roman" w:cs="Times New Roman"/>
          <w:color w:val="auto"/>
          <w:sz w:val="24"/>
          <w:szCs w:val="24"/>
        </w:rPr>
        <w:t>).</w:t>
      </w:r>
      <w:r w:rsidR="00860982" w:rsidRPr="00670E89">
        <w:rPr>
          <w:rFonts w:ascii="Times New Roman" w:eastAsia="Times New Roman" w:hAnsi="Times New Roman" w:cs="Times New Roman"/>
          <w:color w:val="auto"/>
          <w:sz w:val="24"/>
          <w:szCs w:val="24"/>
        </w:rPr>
        <w:t xml:space="preserve"> </w:t>
      </w:r>
      <w:r w:rsidR="001305DD">
        <w:rPr>
          <w:rFonts w:ascii="Times New Roman" w:eastAsia="Times New Roman" w:hAnsi="Times New Roman" w:cs="Times New Roman"/>
          <w:color w:val="auto"/>
          <w:sz w:val="24"/>
          <w:szCs w:val="24"/>
        </w:rPr>
        <w:t>C</w:t>
      </w:r>
      <w:r w:rsidR="009812BE">
        <w:rPr>
          <w:rFonts w:ascii="Times New Roman" w:eastAsia="Times New Roman" w:hAnsi="Times New Roman" w:cs="Times New Roman"/>
          <w:color w:val="auto"/>
          <w:sz w:val="24"/>
          <w:szCs w:val="24"/>
          <w:highlight w:val="white"/>
        </w:rPr>
        <w:t>ritical scholars</w:t>
      </w:r>
      <w:r w:rsidR="001305DD">
        <w:rPr>
          <w:rFonts w:ascii="Times New Roman" w:eastAsia="Times New Roman" w:hAnsi="Times New Roman" w:cs="Times New Roman"/>
          <w:color w:val="auto"/>
          <w:sz w:val="24"/>
          <w:szCs w:val="24"/>
          <w:highlight w:val="white"/>
        </w:rPr>
        <w:t>, however,</w:t>
      </w:r>
      <w:r w:rsidR="009812BE">
        <w:rPr>
          <w:rFonts w:ascii="Times New Roman" w:eastAsia="Times New Roman" w:hAnsi="Times New Roman" w:cs="Times New Roman"/>
          <w:color w:val="auto"/>
          <w:sz w:val="24"/>
          <w:szCs w:val="24"/>
          <w:highlight w:val="white"/>
        </w:rPr>
        <w:t xml:space="preserve"> have argued that</w:t>
      </w:r>
      <w:r w:rsidR="0077228A" w:rsidRPr="003F45E5">
        <w:rPr>
          <w:rFonts w:ascii="Times New Roman" w:eastAsia="Times New Roman" w:hAnsi="Times New Roman" w:cs="Times New Roman"/>
          <w:color w:val="auto"/>
          <w:sz w:val="24"/>
          <w:szCs w:val="24"/>
          <w:highlight w:val="white"/>
        </w:rPr>
        <w:t xml:space="preserve"> the devolution of</w:t>
      </w:r>
      <w:r w:rsidR="0077228A">
        <w:rPr>
          <w:rFonts w:ascii="Times New Roman" w:eastAsia="Times New Roman" w:hAnsi="Times New Roman" w:cs="Times New Roman"/>
          <w:color w:val="auto"/>
          <w:sz w:val="24"/>
          <w:szCs w:val="24"/>
          <w:highlight w:val="white"/>
        </w:rPr>
        <w:t xml:space="preserve"> responsibility to local scales,</w:t>
      </w:r>
      <w:r w:rsidR="0077228A" w:rsidRPr="003F45E5">
        <w:rPr>
          <w:rFonts w:ascii="Times New Roman" w:eastAsia="Times New Roman" w:hAnsi="Times New Roman" w:cs="Times New Roman"/>
          <w:color w:val="auto"/>
          <w:sz w:val="24"/>
          <w:szCs w:val="24"/>
          <w:highlight w:val="white"/>
        </w:rPr>
        <w:t xml:space="preserve"> combined with austerity and fierce inter-jurisdictional competition, </w:t>
      </w:r>
      <w:r w:rsidR="0077228A">
        <w:rPr>
          <w:rFonts w:ascii="Times New Roman" w:eastAsia="Times New Roman" w:hAnsi="Times New Roman" w:cs="Times New Roman"/>
          <w:color w:val="auto"/>
          <w:sz w:val="24"/>
          <w:szCs w:val="24"/>
          <w:highlight w:val="white"/>
        </w:rPr>
        <w:t xml:space="preserve">has </w:t>
      </w:r>
      <w:r w:rsidR="00D3156A">
        <w:rPr>
          <w:rFonts w:ascii="Times New Roman" w:eastAsia="Times New Roman" w:hAnsi="Times New Roman" w:cs="Times New Roman"/>
          <w:color w:val="auto"/>
          <w:sz w:val="24"/>
          <w:szCs w:val="24"/>
          <w:highlight w:val="white"/>
        </w:rPr>
        <w:t>contributed</w:t>
      </w:r>
      <w:r w:rsidR="009812BE">
        <w:rPr>
          <w:rFonts w:ascii="Times New Roman" w:eastAsia="Times New Roman" w:hAnsi="Times New Roman" w:cs="Times New Roman"/>
          <w:color w:val="auto"/>
          <w:sz w:val="24"/>
          <w:szCs w:val="24"/>
          <w:highlight w:val="white"/>
        </w:rPr>
        <w:t xml:space="preserve"> to respon</w:t>
      </w:r>
      <w:r w:rsidR="001305DD">
        <w:rPr>
          <w:rFonts w:ascii="Times New Roman" w:eastAsia="Times New Roman" w:hAnsi="Times New Roman" w:cs="Times New Roman"/>
          <w:color w:val="auto"/>
          <w:sz w:val="24"/>
          <w:szCs w:val="24"/>
          <w:highlight w:val="white"/>
        </w:rPr>
        <w:t>sibilization in that it assigns the burden of</w:t>
      </w:r>
      <w:r w:rsidR="0077228A">
        <w:rPr>
          <w:rFonts w:ascii="Times New Roman" w:eastAsia="Times New Roman" w:hAnsi="Times New Roman" w:cs="Times New Roman"/>
          <w:color w:val="auto"/>
          <w:sz w:val="24"/>
          <w:szCs w:val="24"/>
          <w:highlight w:val="white"/>
        </w:rPr>
        <w:t xml:space="preserve"> addressing </w:t>
      </w:r>
      <w:r w:rsidR="009812BE">
        <w:rPr>
          <w:rFonts w:ascii="Times New Roman" w:eastAsia="Times New Roman" w:hAnsi="Times New Roman" w:cs="Times New Roman"/>
          <w:color w:val="auto"/>
          <w:sz w:val="24"/>
          <w:szCs w:val="24"/>
          <w:highlight w:val="white"/>
        </w:rPr>
        <w:t xml:space="preserve">the </w:t>
      </w:r>
      <w:r w:rsidR="0077228A">
        <w:rPr>
          <w:rFonts w:ascii="Times New Roman" w:eastAsia="Times New Roman" w:hAnsi="Times New Roman" w:cs="Times New Roman"/>
          <w:color w:val="auto"/>
          <w:sz w:val="24"/>
          <w:szCs w:val="24"/>
          <w:highlight w:val="white"/>
        </w:rPr>
        <w:t>social</w:t>
      </w:r>
      <w:r w:rsidR="009812BE">
        <w:rPr>
          <w:rFonts w:ascii="Times New Roman" w:eastAsia="Times New Roman" w:hAnsi="Times New Roman" w:cs="Times New Roman"/>
          <w:color w:val="auto"/>
          <w:sz w:val="24"/>
          <w:szCs w:val="24"/>
          <w:highlight w:val="white"/>
        </w:rPr>
        <w:t xml:space="preserve"> dislocation</w:t>
      </w:r>
      <w:r w:rsidR="0077228A">
        <w:rPr>
          <w:rFonts w:ascii="Times New Roman" w:eastAsia="Times New Roman" w:hAnsi="Times New Roman" w:cs="Times New Roman"/>
          <w:color w:val="auto"/>
          <w:sz w:val="24"/>
          <w:szCs w:val="24"/>
          <w:highlight w:val="white"/>
        </w:rPr>
        <w:t>s</w:t>
      </w:r>
      <w:r w:rsidR="0077228A" w:rsidRPr="003F45E5">
        <w:rPr>
          <w:rFonts w:ascii="Times New Roman" w:eastAsia="Times New Roman" w:hAnsi="Times New Roman" w:cs="Times New Roman"/>
          <w:color w:val="auto"/>
          <w:sz w:val="24"/>
          <w:szCs w:val="24"/>
          <w:highlight w:val="white"/>
        </w:rPr>
        <w:t xml:space="preserve"> </w:t>
      </w:r>
      <w:r w:rsidR="009812BE">
        <w:rPr>
          <w:rFonts w:ascii="Times New Roman" w:eastAsia="Times New Roman" w:hAnsi="Times New Roman" w:cs="Times New Roman"/>
          <w:color w:val="auto"/>
          <w:sz w:val="24"/>
          <w:szCs w:val="24"/>
          <w:highlight w:val="white"/>
        </w:rPr>
        <w:t xml:space="preserve">of neoliberalization </w:t>
      </w:r>
      <w:r w:rsidR="0077228A" w:rsidRPr="003F45E5">
        <w:rPr>
          <w:rFonts w:ascii="Times New Roman" w:eastAsia="Times New Roman" w:hAnsi="Times New Roman" w:cs="Times New Roman"/>
          <w:color w:val="auto"/>
          <w:sz w:val="24"/>
          <w:szCs w:val="24"/>
          <w:highlight w:val="white"/>
        </w:rPr>
        <w:t>to people and institutions with vastly insuffi</w:t>
      </w:r>
      <w:r w:rsidR="0077228A">
        <w:rPr>
          <w:rFonts w:ascii="Times New Roman" w:eastAsia="Times New Roman" w:hAnsi="Times New Roman" w:cs="Times New Roman"/>
          <w:color w:val="auto"/>
          <w:sz w:val="24"/>
          <w:szCs w:val="24"/>
          <w:highlight w:val="white"/>
        </w:rPr>
        <w:t xml:space="preserve">cient resources and </w:t>
      </w:r>
      <w:r w:rsidR="0077228A" w:rsidRPr="003F45E5">
        <w:rPr>
          <w:rFonts w:ascii="Times New Roman" w:eastAsia="Times New Roman" w:hAnsi="Times New Roman" w:cs="Times New Roman"/>
          <w:color w:val="auto"/>
          <w:sz w:val="24"/>
          <w:szCs w:val="24"/>
          <w:highlight w:val="white"/>
        </w:rPr>
        <w:t xml:space="preserve">power to affect the structural drivers of </w:t>
      </w:r>
      <w:r w:rsidR="0077228A">
        <w:rPr>
          <w:rFonts w:ascii="Times New Roman" w:eastAsia="Times New Roman" w:hAnsi="Times New Roman" w:cs="Times New Roman"/>
          <w:color w:val="auto"/>
          <w:sz w:val="24"/>
          <w:szCs w:val="24"/>
          <w:highlight w:val="white"/>
        </w:rPr>
        <w:t>these dynamics (Shamir, 2008</w:t>
      </w:r>
      <w:r w:rsidR="009812BE">
        <w:rPr>
          <w:rFonts w:ascii="Times New Roman" w:eastAsia="Times New Roman" w:hAnsi="Times New Roman" w:cs="Times New Roman"/>
          <w:color w:val="auto"/>
          <w:sz w:val="24"/>
          <w:szCs w:val="24"/>
          <w:highlight w:val="white"/>
        </w:rPr>
        <w:t>; Brown, 2015</w:t>
      </w:r>
      <w:r w:rsidR="0077228A">
        <w:rPr>
          <w:rFonts w:ascii="Times New Roman" w:eastAsia="Times New Roman" w:hAnsi="Times New Roman" w:cs="Times New Roman"/>
          <w:color w:val="auto"/>
          <w:sz w:val="24"/>
          <w:szCs w:val="24"/>
          <w:highlight w:val="white"/>
        </w:rPr>
        <w:t xml:space="preserve">). </w:t>
      </w:r>
    </w:p>
    <w:p w:rsidR="00DD4DD4" w:rsidRDefault="00860982" w:rsidP="009812BE">
      <w:pPr>
        <w:spacing w:line="480" w:lineRule="auto"/>
        <w:ind w:firstLine="720"/>
        <w:rPr>
          <w:rFonts w:ascii="Times New Roman" w:eastAsia="Times New Roman" w:hAnsi="Times New Roman" w:cs="Times New Roman"/>
          <w:color w:val="auto"/>
          <w:sz w:val="24"/>
          <w:szCs w:val="24"/>
          <w:highlight w:val="white"/>
        </w:rPr>
      </w:pPr>
      <w:r w:rsidRPr="00670E89">
        <w:rPr>
          <w:rFonts w:ascii="Times New Roman" w:eastAsia="Times New Roman" w:hAnsi="Times New Roman" w:cs="Times New Roman"/>
          <w:color w:val="auto"/>
          <w:sz w:val="24"/>
          <w:szCs w:val="24"/>
        </w:rPr>
        <w:t xml:space="preserve">According to Shamir (2008, p. 3), the establishment of governance </w:t>
      </w:r>
      <w:r w:rsidR="005E329A" w:rsidRPr="00670E89">
        <w:rPr>
          <w:rFonts w:ascii="Times New Roman" w:eastAsia="Times New Roman" w:hAnsi="Times New Roman" w:cs="Times New Roman"/>
          <w:color w:val="auto"/>
          <w:sz w:val="24"/>
          <w:szCs w:val="24"/>
        </w:rPr>
        <w:t>as the</w:t>
      </w:r>
      <w:r w:rsidRPr="00670E89">
        <w:rPr>
          <w:rFonts w:ascii="Times New Roman" w:eastAsia="Times New Roman" w:hAnsi="Times New Roman" w:cs="Times New Roman"/>
          <w:color w:val="auto"/>
          <w:sz w:val="24"/>
          <w:szCs w:val="24"/>
        </w:rPr>
        <w:t xml:space="preserve"> new “ideal-typical configuration of authority”</w:t>
      </w:r>
      <w:r w:rsidR="00362662">
        <w:rPr>
          <w:rFonts w:ascii="Times New Roman" w:eastAsia="Times New Roman" w:hAnsi="Times New Roman" w:cs="Times New Roman"/>
          <w:color w:val="auto"/>
          <w:sz w:val="24"/>
          <w:szCs w:val="24"/>
        </w:rPr>
        <w:t xml:space="preserve"> res</w:t>
      </w:r>
      <w:r w:rsidR="001305DD">
        <w:rPr>
          <w:rFonts w:ascii="Times New Roman" w:eastAsia="Times New Roman" w:hAnsi="Times New Roman" w:cs="Times New Roman"/>
          <w:color w:val="auto"/>
          <w:sz w:val="24"/>
          <w:szCs w:val="24"/>
        </w:rPr>
        <w:t>ults</w:t>
      </w:r>
      <w:r w:rsidR="00362662">
        <w:rPr>
          <w:rFonts w:ascii="Times New Roman" w:eastAsia="Times New Roman" w:hAnsi="Times New Roman" w:cs="Times New Roman"/>
          <w:color w:val="auto"/>
          <w:sz w:val="24"/>
          <w:szCs w:val="24"/>
        </w:rPr>
        <w:t xml:space="preserve"> from </w:t>
      </w:r>
      <w:r w:rsidR="001305DD">
        <w:rPr>
          <w:rFonts w:ascii="Times New Roman" w:eastAsia="Times New Roman" w:hAnsi="Times New Roman" w:cs="Times New Roman"/>
          <w:color w:val="auto"/>
          <w:sz w:val="24"/>
          <w:szCs w:val="24"/>
        </w:rPr>
        <w:t xml:space="preserve">a systematic </w:t>
      </w:r>
      <w:r w:rsidR="00670E89" w:rsidRPr="00670E89">
        <w:rPr>
          <w:rFonts w:ascii="Times New Roman" w:eastAsia="Times New Roman" w:hAnsi="Times New Roman" w:cs="Times New Roman"/>
          <w:color w:val="auto"/>
          <w:sz w:val="24"/>
          <w:szCs w:val="24"/>
        </w:rPr>
        <w:t>discredit</w:t>
      </w:r>
      <w:r w:rsidR="005E329A" w:rsidRPr="00670E89">
        <w:rPr>
          <w:rFonts w:ascii="Times New Roman" w:eastAsia="Times New Roman" w:hAnsi="Times New Roman" w:cs="Times New Roman"/>
          <w:color w:val="auto"/>
          <w:sz w:val="24"/>
          <w:szCs w:val="24"/>
        </w:rPr>
        <w:t xml:space="preserve">ing of </w:t>
      </w:r>
      <w:r w:rsidR="00670E89" w:rsidRPr="00670E89">
        <w:rPr>
          <w:rFonts w:ascii="Times New Roman" w:eastAsia="Times New Roman" w:hAnsi="Times New Roman" w:cs="Times New Roman"/>
          <w:color w:val="auto"/>
          <w:sz w:val="24"/>
          <w:szCs w:val="24"/>
        </w:rPr>
        <w:t xml:space="preserve">bureaucratic </w:t>
      </w:r>
      <w:r w:rsidR="005E329A" w:rsidRPr="00670E89">
        <w:rPr>
          <w:rFonts w:ascii="Times New Roman" w:eastAsia="Times New Roman" w:hAnsi="Times New Roman" w:cs="Times New Roman"/>
          <w:color w:val="auto"/>
          <w:sz w:val="24"/>
          <w:szCs w:val="24"/>
        </w:rPr>
        <w:t>government</w:t>
      </w:r>
      <w:r w:rsidR="00670E89" w:rsidRPr="00670E89">
        <w:rPr>
          <w:rFonts w:ascii="Times New Roman" w:eastAsia="Times New Roman" w:hAnsi="Times New Roman" w:cs="Times New Roman"/>
          <w:color w:val="auto"/>
          <w:sz w:val="24"/>
          <w:szCs w:val="24"/>
        </w:rPr>
        <w:t>s</w:t>
      </w:r>
      <w:r w:rsidR="005E329A" w:rsidRPr="00670E89">
        <w:rPr>
          <w:rFonts w:ascii="Times New Roman" w:eastAsia="Times New Roman" w:hAnsi="Times New Roman" w:cs="Times New Roman"/>
          <w:color w:val="auto"/>
          <w:sz w:val="24"/>
          <w:szCs w:val="24"/>
        </w:rPr>
        <w:t xml:space="preserve"> and privileging of the market as a </w:t>
      </w:r>
      <w:r w:rsidR="0006336B">
        <w:rPr>
          <w:rFonts w:ascii="Times New Roman" w:eastAsia="Times New Roman" w:hAnsi="Times New Roman" w:cs="Times New Roman"/>
          <w:color w:val="auto"/>
          <w:sz w:val="24"/>
          <w:szCs w:val="24"/>
        </w:rPr>
        <w:t>model for all social endeavours</w:t>
      </w:r>
      <w:r w:rsidR="00670E89">
        <w:rPr>
          <w:rFonts w:ascii="Times New Roman" w:eastAsia="Times New Roman" w:hAnsi="Times New Roman" w:cs="Times New Roman"/>
          <w:color w:val="auto"/>
          <w:sz w:val="24"/>
          <w:szCs w:val="24"/>
        </w:rPr>
        <w:t xml:space="preserve">. </w:t>
      </w:r>
      <w:r w:rsidR="001305DD">
        <w:rPr>
          <w:rFonts w:ascii="Times New Roman" w:eastAsia="Times New Roman" w:hAnsi="Times New Roman" w:cs="Times New Roman"/>
          <w:color w:val="auto"/>
          <w:sz w:val="24"/>
          <w:szCs w:val="24"/>
        </w:rPr>
        <w:t>The result is a</w:t>
      </w:r>
      <w:r w:rsidR="00271825" w:rsidRPr="00670E89">
        <w:rPr>
          <w:rFonts w:ascii="Times New Roman" w:eastAsia="Times New Roman" w:hAnsi="Times New Roman" w:cs="Times New Roman"/>
          <w:color w:val="auto"/>
          <w:sz w:val="24"/>
          <w:szCs w:val="24"/>
          <w:highlight w:val="white"/>
        </w:rPr>
        <w:t xml:space="preserve"> </w:t>
      </w:r>
      <w:r w:rsidR="005A7546" w:rsidRPr="00670E89">
        <w:rPr>
          <w:rFonts w:ascii="Times New Roman" w:eastAsia="Times New Roman" w:hAnsi="Times New Roman" w:cs="Times New Roman"/>
          <w:color w:val="auto"/>
          <w:sz w:val="24"/>
          <w:szCs w:val="24"/>
          <w:highlight w:val="white"/>
        </w:rPr>
        <w:t>re-conceptualization of the state</w:t>
      </w:r>
      <w:r w:rsidR="009812BE">
        <w:rPr>
          <w:rFonts w:ascii="Times New Roman" w:eastAsia="Times New Roman" w:hAnsi="Times New Roman" w:cs="Times New Roman"/>
          <w:color w:val="auto"/>
          <w:sz w:val="24"/>
          <w:szCs w:val="24"/>
          <w:highlight w:val="white"/>
        </w:rPr>
        <w:t xml:space="preserve"> so that it no longer holds</w:t>
      </w:r>
      <w:r w:rsidR="00271825" w:rsidRPr="00670E89">
        <w:rPr>
          <w:rFonts w:ascii="Times New Roman" w:eastAsia="Times New Roman" w:hAnsi="Times New Roman" w:cs="Times New Roman"/>
          <w:color w:val="auto"/>
          <w:sz w:val="24"/>
          <w:szCs w:val="24"/>
          <w:highlight w:val="white"/>
        </w:rPr>
        <w:t xml:space="preserve"> a privileged position of rule b</w:t>
      </w:r>
      <w:r w:rsidR="005B0C50" w:rsidRPr="00670E89">
        <w:rPr>
          <w:rFonts w:ascii="Times New Roman" w:eastAsia="Times New Roman" w:hAnsi="Times New Roman" w:cs="Times New Roman"/>
          <w:color w:val="auto"/>
          <w:sz w:val="24"/>
          <w:szCs w:val="24"/>
          <w:highlight w:val="white"/>
        </w:rPr>
        <w:t>u</w:t>
      </w:r>
      <w:r w:rsidR="00271825" w:rsidRPr="00670E89">
        <w:rPr>
          <w:rFonts w:ascii="Times New Roman" w:eastAsia="Times New Roman" w:hAnsi="Times New Roman" w:cs="Times New Roman"/>
          <w:color w:val="auto"/>
          <w:sz w:val="24"/>
          <w:szCs w:val="24"/>
          <w:highlight w:val="white"/>
        </w:rPr>
        <w:t xml:space="preserve">t operates within a “market of authorities” </w:t>
      </w:r>
      <w:r w:rsidR="005B0C50" w:rsidRPr="00670E89">
        <w:rPr>
          <w:rFonts w:ascii="Times New Roman" w:eastAsia="Times New Roman" w:hAnsi="Times New Roman" w:cs="Times New Roman"/>
          <w:color w:val="auto"/>
          <w:sz w:val="24"/>
          <w:szCs w:val="24"/>
          <w:highlight w:val="white"/>
        </w:rPr>
        <w:t>in partner</w:t>
      </w:r>
      <w:r w:rsidR="005A7546" w:rsidRPr="00670E89">
        <w:rPr>
          <w:rFonts w:ascii="Times New Roman" w:eastAsia="Times New Roman" w:hAnsi="Times New Roman" w:cs="Times New Roman"/>
          <w:color w:val="auto"/>
          <w:sz w:val="24"/>
          <w:szCs w:val="24"/>
          <w:highlight w:val="white"/>
        </w:rPr>
        <w:t>ship with, and competing amongst</w:t>
      </w:r>
      <w:r w:rsidR="005B0C50" w:rsidRPr="00670E89">
        <w:rPr>
          <w:rFonts w:ascii="Times New Roman" w:eastAsia="Times New Roman" w:hAnsi="Times New Roman" w:cs="Times New Roman"/>
          <w:color w:val="auto"/>
          <w:sz w:val="24"/>
          <w:szCs w:val="24"/>
          <w:highlight w:val="white"/>
        </w:rPr>
        <w:t>, private sources of authority</w:t>
      </w:r>
      <w:r w:rsidR="001305DD">
        <w:rPr>
          <w:rFonts w:ascii="Times New Roman" w:eastAsia="Times New Roman" w:hAnsi="Times New Roman" w:cs="Times New Roman"/>
          <w:color w:val="auto"/>
          <w:sz w:val="24"/>
          <w:szCs w:val="24"/>
          <w:highlight w:val="white"/>
        </w:rPr>
        <w:t xml:space="preserve"> </w:t>
      </w:r>
      <w:r w:rsidR="001305DD">
        <w:rPr>
          <w:rFonts w:ascii="Times New Roman" w:eastAsia="Times New Roman" w:hAnsi="Times New Roman" w:cs="Times New Roman"/>
          <w:color w:val="auto"/>
          <w:sz w:val="24"/>
          <w:szCs w:val="24"/>
        </w:rPr>
        <w:t>(Shamir, 2008, p. 3)</w:t>
      </w:r>
      <w:r w:rsidR="00271825" w:rsidRPr="00670E89">
        <w:rPr>
          <w:rFonts w:ascii="Times New Roman" w:eastAsia="Times New Roman" w:hAnsi="Times New Roman" w:cs="Times New Roman"/>
          <w:color w:val="auto"/>
          <w:sz w:val="24"/>
          <w:szCs w:val="24"/>
          <w:highlight w:val="white"/>
        </w:rPr>
        <w:t>.</w:t>
      </w:r>
      <w:r w:rsidR="005B0C50" w:rsidRPr="00670E89">
        <w:rPr>
          <w:rFonts w:ascii="Times New Roman" w:eastAsia="Times New Roman" w:hAnsi="Times New Roman" w:cs="Times New Roman"/>
          <w:color w:val="auto"/>
          <w:sz w:val="24"/>
          <w:szCs w:val="24"/>
          <w:highlight w:val="white"/>
        </w:rPr>
        <w:t xml:space="preserve"> </w:t>
      </w:r>
      <w:r w:rsidR="00872E27">
        <w:rPr>
          <w:rFonts w:ascii="Times New Roman" w:eastAsia="Times New Roman" w:hAnsi="Times New Roman" w:cs="Times New Roman"/>
          <w:color w:val="auto"/>
          <w:sz w:val="24"/>
          <w:szCs w:val="24"/>
          <w:highlight w:val="white"/>
        </w:rPr>
        <w:t xml:space="preserve">In the case of universities, </w:t>
      </w:r>
      <w:r w:rsidR="009530D3">
        <w:rPr>
          <w:rFonts w:ascii="Times New Roman" w:eastAsia="Times New Roman" w:hAnsi="Times New Roman" w:cs="Times New Roman"/>
          <w:color w:val="auto"/>
          <w:sz w:val="24"/>
          <w:szCs w:val="24"/>
          <w:highlight w:val="white"/>
        </w:rPr>
        <w:t xml:space="preserve">one example of </w:t>
      </w:r>
      <w:r w:rsidR="00872E27">
        <w:rPr>
          <w:rFonts w:ascii="Times New Roman" w:eastAsia="Times New Roman" w:hAnsi="Times New Roman" w:cs="Times New Roman"/>
          <w:color w:val="auto"/>
          <w:sz w:val="24"/>
          <w:szCs w:val="24"/>
          <w:highlight w:val="white"/>
        </w:rPr>
        <w:t>this move</w:t>
      </w:r>
      <w:r w:rsidR="009530D3">
        <w:rPr>
          <w:rFonts w:ascii="Times New Roman" w:eastAsia="Times New Roman" w:hAnsi="Times New Roman" w:cs="Times New Roman"/>
          <w:color w:val="auto"/>
          <w:sz w:val="24"/>
          <w:szCs w:val="24"/>
          <w:highlight w:val="white"/>
        </w:rPr>
        <w:t xml:space="preserve"> towards governance is</w:t>
      </w:r>
      <w:r w:rsidR="00872E27">
        <w:rPr>
          <w:rFonts w:ascii="Times New Roman" w:eastAsia="Times New Roman" w:hAnsi="Times New Roman" w:cs="Times New Roman"/>
          <w:color w:val="auto"/>
          <w:sz w:val="24"/>
          <w:szCs w:val="24"/>
          <w:highlight w:val="white"/>
        </w:rPr>
        <w:t xml:space="preserve"> the increasing prevalence of </w:t>
      </w:r>
      <w:r w:rsidR="001305DD">
        <w:rPr>
          <w:rFonts w:ascii="Times New Roman" w:eastAsia="Times New Roman" w:hAnsi="Times New Roman" w:cs="Times New Roman"/>
          <w:color w:val="auto"/>
          <w:sz w:val="24"/>
          <w:szCs w:val="24"/>
          <w:highlight w:val="white"/>
        </w:rPr>
        <w:t xml:space="preserve">university </w:t>
      </w:r>
      <w:r w:rsidR="00872E27">
        <w:rPr>
          <w:rFonts w:ascii="Times New Roman" w:eastAsia="Times New Roman" w:hAnsi="Times New Roman" w:cs="Times New Roman"/>
          <w:color w:val="auto"/>
          <w:sz w:val="24"/>
          <w:szCs w:val="24"/>
          <w:highlight w:val="white"/>
        </w:rPr>
        <w:t>accreditation by quasi-state</w:t>
      </w:r>
      <w:r w:rsidR="009530D3">
        <w:rPr>
          <w:rFonts w:ascii="Times New Roman" w:eastAsia="Times New Roman" w:hAnsi="Times New Roman" w:cs="Times New Roman"/>
          <w:color w:val="auto"/>
          <w:sz w:val="24"/>
          <w:szCs w:val="24"/>
          <w:highlight w:val="white"/>
        </w:rPr>
        <w:t xml:space="preserve"> and (competing)</w:t>
      </w:r>
      <w:r w:rsidR="00872E27">
        <w:rPr>
          <w:rFonts w:ascii="Times New Roman" w:eastAsia="Times New Roman" w:hAnsi="Times New Roman" w:cs="Times New Roman"/>
          <w:color w:val="auto"/>
          <w:sz w:val="24"/>
          <w:szCs w:val="24"/>
          <w:highlight w:val="white"/>
        </w:rPr>
        <w:t xml:space="preserve"> non-state agencies.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Governance has also meant a blurring of t</w:t>
      </w:r>
      <w:r w:rsidR="00C73B54">
        <w:rPr>
          <w:rFonts w:ascii="Times New Roman" w:eastAsia="Times New Roman" w:hAnsi="Times New Roman" w:cs="Times New Roman"/>
          <w:color w:val="auto"/>
          <w:sz w:val="24"/>
          <w:szCs w:val="24"/>
          <w:highlight w:val="white"/>
        </w:rPr>
        <w:t>he boundaries between “public” and “private” interests</w:t>
      </w:r>
      <w:r w:rsidR="001E1222">
        <w:rPr>
          <w:rFonts w:ascii="Times New Roman" w:eastAsia="Times New Roman" w:hAnsi="Times New Roman" w:cs="Times New Roman"/>
          <w:color w:val="auto"/>
          <w:sz w:val="24"/>
          <w:szCs w:val="24"/>
          <w:highlight w:val="white"/>
        </w:rPr>
        <w:t xml:space="preserve"> (Walters, 2004)</w:t>
      </w:r>
      <w:r w:rsidRPr="003F45E5">
        <w:rPr>
          <w:rFonts w:ascii="Times New Roman" w:eastAsia="Times New Roman" w:hAnsi="Times New Roman" w:cs="Times New Roman"/>
          <w:color w:val="auto"/>
          <w:sz w:val="24"/>
          <w:szCs w:val="24"/>
          <w:highlight w:val="white"/>
        </w:rPr>
        <w:t>. As Brown (2015) argues, the broad usage o</w:t>
      </w:r>
      <w:r w:rsidR="00C73B54">
        <w:rPr>
          <w:rFonts w:ascii="Times New Roman" w:eastAsia="Times New Roman" w:hAnsi="Times New Roman" w:cs="Times New Roman"/>
          <w:color w:val="auto"/>
          <w:sz w:val="24"/>
          <w:szCs w:val="24"/>
          <w:highlight w:val="white"/>
        </w:rPr>
        <w:t>f the term governance</w:t>
      </w:r>
      <w:r w:rsidR="00086D89">
        <w:rPr>
          <w:rFonts w:ascii="Times New Roman" w:eastAsia="Times New Roman" w:hAnsi="Times New Roman" w:cs="Times New Roman"/>
          <w:color w:val="auto"/>
          <w:sz w:val="24"/>
          <w:szCs w:val="24"/>
          <w:highlight w:val="white"/>
        </w:rPr>
        <w:t xml:space="preserve"> </w:t>
      </w:r>
      <w:r w:rsidR="00C73B54">
        <w:rPr>
          <w:rFonts w:ascii="Times New Roman" w:eastAsia="Times New Roman" w:hAnsi="Times New Roman" w:cs="Times New Roman"/>
          <w:color w:val="auto"/>
          <w:sz w:val="24"/>
          <w:szCs w:val="24"/>
          <w:highlight w:val="white"/>
        </w:rPr>
        <w:t>indicates a convergence</w:t>
      </w:r>
      <w:r w:rsidRPr="003F45E5">
        <w:rPr>
          <w:rFonts w:ascii="Times New Roman" w:eastAsia="Times New Roman" w:hAnsi="Times New Roman" w:cs="Times New Roman"/>
          <w:color w:val="auto"/>
          <w:sz w:val="24"/>
          <w:szCs w:val="24"/>
          <w:highlight w:val="white"/>
        </w:rPr>
        <w:t xml:space="preserve"> of the n</w:t>
      </w:r>
      <w:r w:rsidR="00C73B54">
        <w:rPr>
          <w:rFonts w:ascii="Times New Roman" w:eastAsia="Times New Roman" w:hAnsi="Times New Roman" w:cs="Times New Roman"/>
          <w:color w:val="auto"/>
          <w:sz w:val="24"/>
          <w:szCs w:val="24"/>
          <w:highlight w:val="white"/>
        </w:rPr>
        <w:t>orms and practices of the state</w:t>
      </w:r>
      <w:r w:rsidRPr="003F45E5">
        <w:rPr>
          <w:rFonts w:ascii="Times New Roman" w:eastAsia="Times New Roman" w:hAnsi="Times New Roman" w:cs="Times New Roman"/>
          <w:color w:val="auto"/>
          <w:sz w:val="24"/>
          <w:szCs w:val="24"/>
          <w:highlight w:val="white"/>
        </w:rPr>
        <w:t xml:space="preserve"> and business. The roll-out of governance structures, with an emphasis on “partnership”, has also been a key part of incorporating specific private business interests into the administration of form</w:t>
      </w:r>
      <w:r w:rsidR="00C73B54">
        <w:rPr>
          <w:rFonts w:ascii="Times New Roman" w:eastAsia="Times New Roman" w:hAnsi="Times New Roman" w:cs="Times New Roman"/>
          <w:color w:val="auto"/>
          <w:sz w:val="24"/>
          <w:szCs w:val="24"/>
          <w:highlight w:val="white"/>
        </w:rPr>
        <w:t>erly public institutions. F</w:t>
      </w:r>
      <w:r w:rsidRPr="003F45E5">
        <w:rPr>
          <w:rFonts w:ascii="Times New Roman" w:eastAsia="Times New Roman" w:hAnsi="Times New Roman" w:cs="Times New Roman"/>
          <w:color w:val="auto"/>
          <w:sz w:val="24"/>
          <w:szCs w:val="24"/>
          <w:highlight w:val="white"/>
        </w:rPr>
        <w:t>orms</w:t>
      </w:r>
      <w:r w:rsidR="00C73B54">
        <w:rPr>
          <w:rFonts w:ascii="Times New Roman" w:eastAsia="Times New Roman" w:hAnsi="Times New Roman" w:cs="Times New Roman"/>
          <w:color w:val="auto"/>
          <w:sz w:val="24"/>
          <w:szCs w:val="24"/>
          <w:highlight w:val="white"/>
        </w:rPr>
        <w:t xml:space="preserve"> of public-private governance like</w:t>
      </w:r>
      <w:r w:rsidRPr="003F45E5">
        <w:rPr>
          <w:rFonts w:ascii="Times New Roman" w:eastAsia="Times New Roman" w:hAnsi="Times New Roman" w:cs="Times New Roman"/>
          <w:color w:val="auto"/>
          <w:sz w:val="24"/>
          <w:szCs w:val="24"/>
          <w:highlight w:val="white"/>
        </w:rPr>
        <w:t xml:space="preserve"> business improvement districts have proliferated globally (Ward, 2006)</w:t>
      </w:r>
      <w:r w:rsidR="00C73B54">
        <w:rPr>
          <w:rFonts w:ascii="Times New Roman" w:eastAsia="Times New Roman" w:hAnsi="Times New Roman" w:cs="Times New Roman"/>
          <w:color w:val="auto"/>
          <w:sz w:val="24"/>
          <w:szCs w:val="24"/>
          <w:highlight w:val="white"/>
        </w:rPr>
        <w:t xml:space="preserve">. Partnerships have </w:t>
      </w:r>
      <w:r w:rsidR="00986D84">
        <w:rPr>
          <w:rFonts w:ascii="Times New Roman" w:eastAsia="Times New Roman" w:hAnsi="Times New Roman" w:cs="Times New Roman"/>
          <w:color w:val="auto"/>
          <w:sz w:val="24"/>
          <w:szCs w:val="24"/>
          <w:highlight w:val="white"/>
        </w:rPr>
        <w:t>become increa</w:t>
      </w:r>
      <w:r w:rsidR="00C73B54">
        <w:rPr>
          <w:rFonts w:ascii="Times New Roman" w:eastAsia="Times New Roman" w:hAnsi="Times New Roman" w:cs="Times New Roman"/>
          <w:color w:val="auto"/>
          <w:sz w:val="24"/>
          <w:szCs w:val="24"/>
          <w:highlight w:val="white"/>
        </w:rPr>
        <w:t>singly complex and involve</w:t>
      </w:r>
      <w:r w:rsidR="00986D84">
        <w:rPr>
          <w:rFonts w:ascii="Times New Roman" w:eastAsia="Times New Roman" w:hAnsi="Times New Roman" w:cs="Times New Roman"/>
          <w:color w:val="auto"/>
          <w:sz w:val="24"/>
          <w:szCs w:val="24"/>
          <w:highlight w:val="white"/>
        </w:rPr>
        <w:t xml:space="preserve"> the creation of new “hybrid” forms where the lines between the state and private interests is impossible to discern (Ball, 2012)</w:t>
      </w:r>
      <w:r w:rsidR="009530D3">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 xml:space="preserve">Brophy </w:t>
      </w:r>
      <w:r w:rsidR="00986D84">
        <w:rPr>
          <w:rFonts w:ascii="Times New Roman" w:eastAsia="Times New Roman" w:hAnsi="Times New Roman" w:cs="Times New Roman"/>
          <w:color w:val="auto"/>
          <w:sz w:val="24"/>
          <w:szCs w:val="24"/>
          <w:highlight w:val="white"/>
        </w:rPr>
        <w:t>and Tucker-Abramson (2012</w:t>
      </w:r>
      <w:r w:rsidR="000720A0">
        <w:rPr>
          <w:rFonts w:ascii="Times New Roman" w:eastAsia="Times New Roman" w:hAnsi="Times New Roman" w:cs="Times New Roman"/>
          <w:color w:val="auto"/>
          <w:sz w:val="24"/>
          <w:szCs w:val="24"/>
          <w:highlight w:val="white"/>
        </w:rPr>
        <w:t>, p. 25</w:t>
      </w:r>
      <w:r w:rsidRPr="003F45E5">
        <w:rPr>
          <w:rFonts w:ascii="Times New Roman" w:eastAsia="Times New Roman" w:hAnsi="Times New Roman" w:cs="Times New Roman"/>
          <w:color w:val="auto"/>
          <w:sz w:val="24"/>
          <w:szCs w:val="24"/>
          <w:highlight w:val="white"/>
        </w:rPr>
        <w:t xml:space="preserve">) describe </w:t>
      </w:r>
      <w:r w:rsidR="00986D84">
        <w:rPr>
          <w:rFonts w:ascii="Times New Roman" w:eastAsia="Times New Roman" w:hAnsi="Times New Roman" w:cs="Times New Roman"/>
          <w:color w:val="auto"/>
          <w:sz w:val="24"/>
          <w:szCs w:val="24"/>
          <w:highlight w:val="white"/>
        </w:rPr>
        <w:t>a trend towards</w:t>
      </w:r>
      <w:r w:rsidRPr="003F45E5">
        <w:rPr>
          <w:rFonts w:ascii="Times New Roman" w:eastAsia="Times New Roman" w:hAnsi="Times New Roman" w:cs="Times New Roman"/>
          <w:color w:val="auto"/>
          <w:sz w:val="24"/>
          <w:szCs w:val="24"/>
          <w:highlight w:val="white"/>
        </w:rPr>
        <w:t xml:space="preserve"> “increasingly inventive and insidious public-private partnerships in sectors like healthcare and education”. A major goal of many of these n</w:t>
      </w:r>
      <w:r w:rsidR="0006336B">
        <w:rPr>
          <w:rFonts w:ascii="Times New Roman" w:eastAsia="Times New Roman" w:hAnsi="Times New Roman" w:cs="Times New Roman"/>
          <w:color w:val="auto"/>
          <w:sz w:val="24"/>
          <w:szCs w:val="24"/>
          <w:highlight w:val="white"/>
        </w:rPr>
        <w:t>ovel governance forms is to entrepreneurialize</w:t>
      </w:r>
      <w:r w:rsidRPr="003F45E5">
        <w:rPr>
          <w:rFonts w:ascii="Times New Roman" w:eastAsia="Times New Roman" w:hAnsi="Times New Roman" w:cs="Times New Roman"/>
          <w:color w:val="auto"/>
          <w:sz w:val="24"/>
          <w:szCs w:val="24"/>
          <w:highlight w:val="white"/>
        </w:rPr>
        <w:t xml:space="preserve"> go</w:t>
      </w:r>
      <w:r w:rsidR="0006336B">
        <w:rPr>
          <w:rFonts w:ascii="Times New Roman" w:eastAsia="Times New Roman" w:hAnsi="Times New Roman" w:cs="Times New Roman"/>
          <w:color w:val="auto"/>
          <w:sz w:val="24"/>
          <w:szCs w:val="24"/>
          <w:highlight w:val="white"/>
        </w:rPr>
        <w:t>vernment, that is, to reform the state in the image of business (Linder, 1999</w:t>
      </w:r>
      <w:r w:rsidRPr="003F45E5">
        <w:rPr>
          <w:rFonts w:ascii="Times New Roman" w:eastAsia="Times New Roman" w:hAnsi="Times New Roman" w:cs="Times New Roman"/>
          <w:color w:val="auto"/>
          <w:sz w:val="24"/>
          <w:szCs w:val="24"/>
          <w:highlight w:val="white"/>
        </w:rPr>
        <w:t>).</w:t>
      </w:r>
    </w:p>
    <w:p w:rsidR="00C13B00" w:rsidRPr="003F45E5" w:rsidRDefault="00086D89" w:rsidP="006A1A4F">
      <w:pPr>
        <w:spacing w:line="480" w:lineRule="auto"/>
        <w:ind w:firstLine="720"/>
        <w:rPr>
          <w:color w:val="auto"/>
        </w:rPr>
      </w:pPr>
      <w:r>
        <w:rPr>
          <w:rFonts w:ascii="Times New Roman" w:eastAsia="Times New Roman" w:hAnsi="Times New Roman" w:cs="Times New Roman"/>
          <w:color w:val="auto"/>
          <w:sz w:val="24"/>
          <w:szCs w:val="24"/>
          <w:highlight w:val="white"/>
        </w:rPr>
        <w:t>T</w:t>
      </w:r>
      <w:r w:rsidR="00986D84">
        <w:rPr>
          <w:rFonts w:ascii="Times New Roman" w:eastAsia="Times New Roman" w:hAnsi="Times New Roman" w:cs="Times New Roman"/>
          <w:color w:val="auto"/>
          <w:sz w:val="24"/>
          <w:szCs w:val="24"/>
          <w:highlight w:val="white"/>
        </w:rPr>
        <w:t xml:space="preserve">he turn to </w:t>
      </w:r>
      <w:r w:rsidR="005F441D" w:rsidRPr="003F45E5">
        <w:rPr>
          <w:rFonts w:ascii="Times New Roman" w:eastAsia="Times New Roman" w:hAnsi="Times New Roman" w:cs="Times New Roman"/>
          <w:color w:val="auto"/>
          <w:sz w:val="24"/>
          <w:szCs w:val="24"/>
          <w:highlight w:val="white"/>
        </w:rPr>
        <w:t>entrepreneurial</w:t>
      </w:r>
      <w:r w:rsidR="00986D84">
        <w:rPr>
          <w:rFonts w:ascii="Times New Roman" w:eastAsia="Times New Roman" w:hAnsi="Times New Roman" w:cs="Times New Roman"/>
          <w:color w:val="auto"/>
          <w:sz w:val="24"/>
          <w:szCs w:val="24"/>
          <w:highlight w:val="white"/>
        </w:rPr>
        <w:t xml:space="preserve">ism </w:t>
      </w:r>
      <w:r>
        <w:rPr>
          <w:rFonts w:ascii="Times New Roman" w:eastAsia="Times New Roman" w:hAnsi="Times New Roman" w:cs="Times New Roman"/>
          <w:color w:val="auto"/>
          <w:sz w:val="24"/>
          <w:szCs w:val="24"/>
          <w:highlight w:val="white"/>
        </w:rPr>
        <w:t xml:space="preserve">in local governance </w:t>
      </w:r>
      <w:r w:rsidR="000B5636">
        <w:rPr>
          <w:rFonts w:ascii="Times New Roman" w:eastAsia="Times New Roman" w:hAnsi="Times New Roman" w:cs="Times New Roman"/>
          <w:color w:val="auto"/>
          <w:sz w:val="24"/>
          <w:szCs w:val="24"/>
          <w:highlight w:val="white"/>
        </w:rPr>
        <w:t>has been well-</w:t>
      </w:r>
      <w:r w:rsidR="005F441D" w:rsidRPr="003F45E5">
        <w:rPr>
          <w:rFonts w:ascii="Times New Roman" w:eastAsia="Times New Roman" w:hAnsi="Times New Roman" w:cs="Times New Roman"/>
          <w:color w:val="auto"/>
          <w:sz w:val="24"/>
          <w:szCs w:val="24"/>
          <w:highlight w:val="white"/>
        </w:rPr>
        <w:t>documented. In a semina</w:t>
      </w:r>
      <w:r w:rsidR="00C73B54">
        <w:rPr>
          <w:rFonts w:ascii="Times New Roman" w:eastAsia="Times New Roman" w:hAnsi="Times New Roman" w:cs="Times New Roman"/>
          <w:color w:val="auto"/>
          <w:sz w:val="24"/>
          <w:szCs w:val="24"/>
          <w:highlight w:val="white"/>
        </w:rPr>
        <w:t>l paper, Harvey (1989) describes</w:t>
      </w:r>
      <w:r w:rsidR="005F441D" w:rsidRPr="003F45E5">
        <w:rPr>
          <w:rFonts w:ascii="Times New Roman" w:eastAsia="Times New Roman" w:hAnsi="Times New Roman" w:cs="Times New Roman"/>
          <w:color w:val="auto"/>
          <w:sz w:val="24"/>
          <w:szCs w:val="24"/>
          <w:highlight w:val="white"/>
        </w:rPr>
        <w:t xml:space="preserve"> how declining investment from central states combined with increasingly mobile capital has </w:t>
      </w:r>
      <w:r w:rsidR="005F441D" w:rsidRPr="003F45E5">
        <w:rPr>
          <w:rFonts w:ascii="Times New Roman" w:eastAsia="Times New Roman" w:hAnsi="Times New Roman" w:cs="Times New Roman"/>
          <w:color w:val="auto"/>
          <w:sz w:val="24"/>
          <w:szCs w:val="24"/>
        </w:rPr>
        <w:t>created an imperative for local governments to compete for investment in an attempt to secure stable economic growth. Such competition often takes the form of speculative infrastructure projects</w:t>
      </w:r>
      <w:r>
        <w:rPr>
          <w:rFonts w:ascii="Times New Roman" w:eastAsia="Times New Roman" w:hAnsi="Times New Roman" w:cs="Times New Roman"/>
          <w:color w:val="auto"/>
          <w:sz w:val="24"/>
          <w:szCs w:val="24"/>
        </w:rPr>
        <w:t xml:space="preserve"> pursued through public-private partnerships</w:t>
      </w:r>
      <w:r w:rsidR="005F441D" w:rsidRPr="003F45E5">
        <w:rPr>
          <w:rFonts w:ascii="Times New Roman" w:eastAsia="Times New Roman" w:hAnsi="Times New Roman" w:cs="Times New Roman"/>
          <w:color w:val="auto"/>
          <w:sz w:val="24"/>
          <w:szCs w:val="24"/>
        </w:rPr>
        <w:t xml:space="preserve">, regulatory restructuring, and tax reforms that incentivize and subsidize companies to locate within a jurisdiction (Harvey, 1989). </w:t>
      </w:r>
      <w:r w:rsidR="005F441D" w:rsidRPr="003F45E5">
        <w:rPr>
          <w:rFonts w:ascii="Times New Roman" w:eastAsia="Times New Roman" w:hAnsi="Times New Roman" w:cs="Times New Roman"/>
          <w:color w:val="auto"/>
          <w:sz w:val="24"/>
          <w:szCs w:val="24"/>
          <w:highlight w:val="white"/>
        </w:rPr>
        <w:t>Any competitive advantage gained by such projects is usually brief, however, as other jurisdictions attempt to mimic successful reforms</w:t>
      </w:r>
      <w:r w:rsidR="00986D84">
        <w:rPr>
          <w:rFonts w:ascii="Times New Roman" w:eastAsia="Times New Roman" w:hAnsi="Times New Roman" w:cs="Times New Roman"/>
          <w:color w:val="auto"/>
          <w:sz w:val="24"/>
          <w:szCs w:val="24"/>
          <w:highlight w:val="white"/>
        </w:rPr>
        <w:t xml:space="preserve">. Thus, localities are </w:t>
      </w:r>
      <w:r w:rsidR="00986D84">
        <w:rPr>
          <w:rFonts w:ascii="Times New Roman" w:eastAsia="Times New Roman" w:hAnsi="Times New Roman" w:cs="Times New Roman"/>
          <w:color w:val="auto"/>
          <w:sz w:val="24"/>
          <w:szCs w:val="24"/>
        </w:rPr>
        <w:t>caught in</w:t>
      </w:r>
      <w:r w:rsidR="005F441D" w:rsidRPr="003F45E5">
        <w:rPr>
          <w:rFonts w:ascii="Times New Roman" w:eastAsia="Times New Roman" w:hAnsi="Times New Roman" w:cs="Times New Roman"/>
          <w:color w:val="auto"/>
          <w:sz w:val="24"/>
          <w:szCs w:val="24"/>
        </w:rPr>
        <w:t xml:space="preserve"> a </w:t>
      </w:r>
      <w:r w:rsidR="006A1A4F">
        <w:rPr>
          <w:rFonts w:ascii="Times New Roman" w:eastAsia="Times New Roman" w:hAnsi="Times New Roman" w:cs="Times New Roman"/>
          <w:color w:val="auto"/>
          <w:sz w:val="24"/>
          <w:szCs w:val="24"/>
        </w:rPr>
        <w:t>“</w:t>
      </w:r>
      <w:r w:rsidR="005F441D" w:rsidRPr="003F45E5">
        <w:rPr>
          <w:rFonts w:ascii="Times New Roman" w:eastAsia="Times New Roman" w:hAnsi="Times New Roman" w:cs="Times New Roman"/>
          <w:color w:val="auto"/>
          <w:sz w:val="24"/>
          <w:szCs w:val="24"/>
        </w:rPr>
        <w:t>competitive tr</w:t>
      </w:r>
      <w:r w:rsidR="00986D84">
        <w:rPr>
          <w:rFonts w:ascii="Times New Roman" w:eastAsia="Times New Roman" w:hAnsi="Times New Roman" w:cs="Times New Roman"/>
          <w:color w:val="auto"/>
          <w:sz w:val="24"/>
          <w:szCs w:val="24"/>
        </w:rPr>
        <w:t>eadmill</w:t>
      </w:r>
      <w:r w:rsidR="006A1A4F">
        <w:rPr>
          <w:rFonts w:ascii="Times New Roman" w:eastAsia="Times New Roman" w:hAnsi="Times New Roman" w:cs="Times New Roman"/>
          <w:color w:val="auto"/>
          <w:sz w:val="24"/>
          <w:szCs w:val="24"/>
        </w:rPr>
        <w:t>”</w:t>
      </w:r>
      <w:r w:rsidR="00986D84">
        <w:rPr>
          <w:rFonts w:ascii="Times New Roman" w:eastAsia="Times New Roman" w:hAnsi="Times New Roman" w:cs="Times New Roman"/>
          <w:color w:val="auto"/>
          <w:sz w:val="24"/>
          <w:szCs w:val="24"/>
        </w:rPr>
        <w:t xml:space="preserve"> </w:t>
      </w:r>
      <w:r w:rsidR="006A1A4F">
        <w:rPr>
          <w:rFonts w:ascii="Times New Roman" w:eastAsia="Times New Roman" w:hAnsi="Times New Roman" w:cs="Times New Roman"/>
          <w:color w:val="auto"/>
          <w:sz w:val="24"/>
          <w:szCs w:val="24"/>
        </w:rPr>
        <w:t xml:space="preserve">(Thrift, 2002) </w:t>
      </w:r>
      <w:r w:rsidR="00986D84">
        <w:rPr>
          <w:rFonts w:ascii="Times New Roman" w:eastAsia="Times New Roman" w:hAnsi="Times New Roman" w:cs="Times New Roman"/>
          <w:color w:val="auto"/>
          <w:sz w:val="24"/>
          <w:szCs w:val="24"/>
        </w:rPr>
        <w:t>that requires a continuous flow of</w:t>
      </w:r>
      <w:r w:rsidR="005F441D" w:rsidRPr="003F45E5">
        <w:rPr>
          <w:rFonts w:ascii="Times New Roman" w:eastAsia="Times New Roman" w:hAnsi="Times New Roman" w:cs="Times New Roman"/>
          <w:color w:val="auto"/>
          <w:sz w:val="24"/>
          <w:szCs w:val="24"/>
        </w:rPr>
        <w:t xml:space="preserve"> new investments and restructuring projects in order to gain ultimately fleeting advantages (Harvey, 1989). These attempts at attracting investment further facilitate capital mobility, as jurisdictions, in ef</w:t>
      </w:r>
      <w:r w:rsidR="00C73B54">
        <w:rPr>
          <w:rFonts w:ascii="Times New Roman" w:eastAsia="Times New Roman" w:hAnsi="Times New Roman" w:cs="Times New Roman"/>
          <w:color w:val="auto"/>
          <w:sz w:val="24"/>
          <w:szCs w:val="24"/>
        </w:rPr>
        <w:t xml:space="preserve">fect, subsidize </w:t>
      </w:r>
      <w:r w:rsidR="005F441D" w:rsidRPr="003F45E5">
        <w:rPr>
          <w:rFonts w:ascii="Times New Roman" w:eastAsia="Times New Roman" w:hAnsi="Times New Roman" w:cs="Times New Roman"/>
          <w:color w:val="auto"/>
          <w:sz w:val="24"/>
          <w:szCs w:val="24"/>
        </w:rPr>
        <w:t>capital</w:t>
      </w:r>
      <w:r w:rsidR="00C73B54">
        <w:rPr>
          <w:rFonts w:ascii="Times New Roman" w:eastAsia="Times New Roman" w:hAnsi="Times New Roman" w:cs="Times New Roman"/>
          <w:color w:val="auto"/>
          <w:sz w:val="24"/>
          <w:szCs w:val="24"/>
        </w:rPr>
        <w:t xml:space="preserve"> flight</w:t>
      </w:r>
      <w:r w:rsidR="005F441D" w:rsidRPr="003F45E5">
        <w:rPr>
          <w:rFonts w:ascii="Times New Roman" w:eastAsia="Times New Roman" w:hAnsi="Times New Roman" w:cs="Times New Roman"/>
          <w:color w:val="auto"/>
          <w:sz w:val="24"/>
          <w:szCs w:val="24"/>
        </w:rPr>
        <w:t>. Peck (2002) argues this state of affairs has produced a regime of “fast policy”, in which constant “scanning” of the policy environment for new “best-practices” and policy fads has become a no</w:t>
      </w:r>
      <w:r w:rsidR="006A1A4F">
        <w:rPr>
          <w:rFonts w:ascii="Times New Roman" w:eastAsia="Times New Roman" w:hAnsi="Times New Roman" w:cs="Times New Roman"/>
          <w:color w:val="auto"/>
          <w:sz w:val="24"/>
          <w:szCs w:val="24"/>
        </w:rPr>
        <w:t xml:space="preserve">rmative standard of governance. </w:t>
      </w:r>
      <w:r w:rsidR="005F441D" w:rsidRPr="003F45E5">
        <w:rPr>
          <w:rFonts w:ascii="Times New Roman" w:eastAsia="Times New Roman" w:hAnsi="Times New Roman" w:cs="Times New Roman"/>
          <w:color w:val="auto"/>
          <w:sz w:val="24"/>
          <w:szCs w:val="24"/>
        </w:rPr>
        <w:t>Policies themselves are also enrolled in inter-jurisdictional competition, as locally “</w:t>
      </w:r>
      <w:r w:rsidR="00211E0D" w:rsidRPr="003F45E5">
        <w:rPr>
          <w:rFonts w:ascii="Times New Roman" w:eastAsia="Times New Roman" w:hAnsi="Times New Roman" w:cs="Times New Roman"/>
          <w:color w:val="auto"/>
          <w:sz w:val="24"/>
          <w:szCs w:val="24"/>
        </w:rPr>
        <w:t>successful</w:t>
      </w:r>
      <w:r w:rsidR="005F441D" w:rsidRPr="003F45E5">
        <w:rPr>
          <w:rFonts w:ascii="Times New Roman" w:eastAsia="Times New Roman" w:hAnsi="Times New Roman" w:cs="Times New Roman"/>
          <w:color w:val="auto"/>
          <w:sz w:val="24"/>
          <w:szCs w:val="24"/>
        </w:rPr>
        <w:t>” policies are seen to increase the stature and visibility of citie</w:t>
      </w:r>
      <w:r w:rsidR="006A1A4F">
        <w:rPr>
          <w:rFonts w:ascii="Times New Roman" w:eastAsia="Times New Roman" w:hAnsi="Times New Roman" w:cs="Times New Roman"/>
          <w:color w:val="auto"/>
          <w:sz w:val="24"/>
          <w:szCs w:val="24"/>
        </w:rPr>
        <w:t>s and regions (McCann, 20</w:t>
      </w:r>
      <w:r>
        <w:rPr>
          <w:rFonts w:ascii="Times New Roman" w:eastAsia="Times New Roman" w:hAnsi="Times New Roman" w:cs="Times New Roman"/>
          <w:color w:val="auto"/>
          <w:sz w:val="24"/>
          <w:szCs w:val="24"/>
        </w:rPr>
        <w:t>13). P</w:t>
      </w:r>
      <w:r w:rsidR="006A1A4F">
        <w:rPr>
          <w:rFonts w:ascii="Times New Roman" w:eastAsia="Times New Roman" w:hAnsi="Times New Roman" w:cs="Times New Roman"/>
          <w:color w:val="auto"/>
          <w:sz w:val="24"/>
          <w:szCs w:val="24"/>
        </w:rPr>
        <w:t>olicy</w:t>
      </w:r>
      <w:r>
        <w:rPr>
          <w:rFonts w:ascii="Times New Roman" w:eastAsia="Times New Roman" w:hAnsi="Times New Roman" w:cs="Times New Roman"/>
          <w:color w:val="auto"/>
          <w:sz w:val="24"/>
          <w:szCs w:val="24"/>
        </w:rPr>
        <w:t xml:space="preserve"> development</w:t>
      </w:r>
      <w:r w:rsidR="006A1A4F">
        <w:rPr>
          <w:rFonts w:ascii="Times New Roman" w:eastAsia="Times New Roman" w:hAnsi="Times New Roman" w:cs="Times New Roman"/>
          <w:color w:val="auto"/>
          <w:sz w:val="24"/>
          <w:szCs w:val="24"/>
        </w:rPr>
        <w:t xml:space="preserve"> is often</w:t>
      </w:r>
      <w:r w:rsidR="005F441D" w:rsidRPr="003F45E5">
        <w:rPr>
          <w:rFonts w:ascii="Times New Roman" w:eastAsia="Times New Roman" w:hAnsi="Times New Roman" w:cs="Times New Roman"/>
          <w:color w:val="auto"/>
          <w:sz w:val="24"/>
          <w:szCs w:val="24"/>
        </w:rPr>
        <w:t xml:space="preserve"> “extrospective”, that is, formulated for a non-local audience for the purpose of improving competitive positioning. </w:t>
      </w:r>
    </w:p>
    <w:p w:rsidR="002C3B5E" w:rsidRDefault="00C73B54">
      <w:pPr>
        <w:spacing w:line="480" w:lineRule="auto"/>
        <w:ind w:firstLine="720"/>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rPr>
        <w:t>Clearly</w:t>
      </w:r>
      <w:r w:rsidR="005F441D" w:rsidRPr="003F45E5">
        <w:rPr>
          <w:rFonts w:ascii="Times New Roman" w:eastAsia="Times New Roman" w:hAnsi="Times New Roman" w:cs="Times New Roman"/>
          <w:color w:val="auto"/>
          <w:sz w:val="24"/>
          <w:szCs w:val="24"/>
        </w:rPr>
        <w:t>, an orientation to the market has become a normative standa</w:t>
      </w:r>
      <w:r w:rsidR="0006336B">
        <w:rPr>
          <w:rFonts w:ascii="Times New Roman" w:eastAsia="Times New Roman" w:hAnsi="Times New Roman" w:cs="Times New Roman"/>
          <w:color w:val="auto"/>
          <w:sz w:val="24"/>
          <w:szCs w:val="24"/>
        </w:rPr>
        <w:t xml:space="preserve">rd </w:t>
      </w:r>
      <w:r w:rsidR="005F441D" w:rsidRPr="003F45E5">
        <w:rPr>
          <w:rFonts w:ascii="Times New Roman" w:eastAsia="Times New Roman" w:hAnsi="Times New Roman" w:cs="Times New Roman"/>
          <w:color w:val="auto"/>
          <w:sz w:val="24"/>
          <w:szCs w:val="24"/>
        </w:rPr>
        <w:t>for many governments, instit</w:t>
      </w:r>
      <w:r w:rsidR="006A1A4F">
        <w:rPr>
          <w:rFonts w:ascii="Times New Roman" w:eastAsia="Times New Roman" w:hAnsi="Times New Roman" w:cs="Times New Roman"/>
          <w:color w:val="auto"/>
          <w:sz w:val="24"/>
          <w:szCs w:val="24"/>
        </w:rPr>
        <w:t>uti</w:t>
      </w:r>
      <w:r>
        <w:rPr>
          <w:rFonts w:ascii="Times New Roman" w:eastAsia="Times New Roman" w:hAnsi="Times New Roman" w:cs="Times New Roman"/>
          <w:color w:val="auto"/>
          <w:sz w:val="24"/>
          <w:szCs w:val="24"/>
        </w:rPr>
        <w:t>ons, and individuals. M</w:t>
      </w:r>
      <w:r w:rsidR="005F441D" w:rsidRPr="003F45E5">
        <w:rPr>
          <w:rFonts w:ascii="Times New Roman" w:eastAsia="Times New Roman" w:hAnsi="Times New Roman" w:cs="Times New Roman"/>
          <w:color w:val="auto"/>
          <w:sz w:val="24"/>
          <w:szCs w:val="24"/>
        </w:rPr>
        <w:t xml:space="preserve">ore than any particular end-state, what is valued seems to be change itself, the constant search for new organizational forms that enhance capital value. </w:t>
      </w:r>
      <w:r>
        <w:rPr>
          <w:rFonts w:ascii="Times New Roman" w:eastAsia="Times New Roman" w:hAnsi="Times New Roman" w:cs="Times New Roman"/>
          <w:color w:val="auto"/>
          <w:sz w:val="24"/>
          <w:szCs w:val="24"/>
          <w:highlight w:val="white"/>
        </w:rPr>
        <w:t xml:space="preserve">The next section </w:t>
      </w:r>
      <w:r w:rsidR="005F441D" w:rsidRPr="003F45E5">
        <w:rPr>
          <w:rFonts w:ascii="Times New Roman" w:eastAsia="Times New Roman" w:hAnsi="Times New Roman" w:cs="Times New Roman"/>
          <w:color w:val="auto"/>
          <w:sz w:val="24"/>
          <w:szCs w:val="24"/>
          <w:highlight w:val="white"/>
        </w:rPr>
        <w:t>briefly outline</w:t>
      </w:r>
      <w:r>
        <w:rPr>
          <w:rFonts w:ascii="Times New Roman" w:eastAsia="Times New Roman" w:hAnsi="Times New Roman" w:cs="Times New Roman"/>
          <w:color w:val="auto"/>
          <w:sz w:val="24"/>
          <w:szCs w:val="24"/>
          <w:highlight w:val="white"/>
        </w:rPr>
        <w:t>s</w:t>
      </w:r>
      <w:r w:rsidR="005F441D" w:rsidRPr="003F45E5">
        <w:rPr>
          <w:rFonts w:ascii="Times New Roman" w:eastAsia="Times New Roman" w:hAnsi="Times New Roman" w:cs="Times New Roman"/>
          <w:color w:val="auto"/>
          <w:sz w:val="24"/>
          <w:szCs w:val="24"/>
          <w:highlight w:val="white"/>
        </w:rPr>
        <w:t xml:space="preserve"> some ways in which </w:t>
      </w:r>
      <w:r>
        <w:rPr>
          <w:rFonts w:ascii="Times New Roman" w:eastAsia="Times New Roman" w:hAnsi="Times New Roman" w:cs="Times New Roman"/>
          <w:color w:val="auto"/>
          <w:sz w:val="24"/>
          <w:szCs w:val="24"/>
          <w:highlight w:val="white"/>
        </w:rPr>
        <w:t xml:space="preserve">these </w:t>
      </w:r>
      <w:r w:rsidR="00E94AC8">
        <w:rPr>
          <w:rFonts w:ascii="Times New Roman" w:eastAsia="Times New Roman" w:hAnsi="Times New Roman" w:cs="Times New Roman"/>
          <w:color w:val="auto"/>
          <w:sz w:val="24"/>
          <w:szCs w:val="24"/>
          <w:highlight w:val="white"/>
        </w:rPr>
        <w:t>dynamics</w:t>
      </w:r>
      <w:r>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neoliberalism, gov</w:t>
      </w:r>
      <w:r>
        <w:rPr>
          <w:rFonts w:ascii="Times New Roman" w:eastAsia="Times New Roman" w:hAnsi="Times New Roman" w:cs="Times New Roman"/>
          <w:color w:val="auto"/>
          <w:sz w:val="24"/>
          <w:szCs w:val="24"/>
          <w:highlight w:val="white"/>
        </w:rPr>
        <w:t>ernance, and entrepreneurialism—</w:t>
      </w:r>
      <w:r w:rsidR="005F441D" w:rsidRPr="003F45E5">
        <w:rPr>
          <w:rFonts w:ascii="Times New Roman" w:eastAsia="Times New Roman" w:hAnsi="Times New Roman" w:cs="Times New Roman"/>
          <w:color w:val="auto"/>
          <w:sz w:val="24"/>
          <w:szCs w:val="24"/>
          <w:highlight w:val="white"/>
        </w:rPr>
        <w:t>work on and in universities to produce institutional change and create conditions in which corporate interests can impact higher education.</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 </w:t>
      </w:r>
    </w:p>
    <w:p w:rsidR="00C13B00" w:rsidRPr="003F45E5" w:rsidRDefault="005F441D">
      <w:pPr>
        <w:spacing w:line="480" w:lineRule="auto"/>
        <w:rPr>
          <w:color w:val="auto"/>
        </w:rPr>
      </w:pPr>
      <w:r w:rsidRPr="003F45E5">
        <w:rPr>
          <w:rFonts w:ascii="Times New Roman" w:eastAsia="Times New Roman" w:hAnsi="Times New Roman" w:cs="Times New Roman"/>
          <w:b/>
          <w:color w:val="auto"/>
          <w:sz w:val="24"/>
          <w:szCs w:val="24"/>
          <w:highlight w:val="white"/>
        </w:rPr>
        <w:t>The neoliberalization and entrepreneurialization of universities</w:t>
      </w:r>
    </w:p>
    <w:p w:rsidR="00C13B00" w:rsidRPr="003F45E5" w:rsidRDefault="005F441D">
      <w:pPr>
        <w:spacing w:line="480" w:lineRule="auto"/>
        <w:rPr>
          <w:color w:val="auto"/>
        </w:rPr>
      </w:pPr>
      <w:r w:rsidRPr="003F45E5">
        <w:rPr>
          <w:rFonts w:ascii="Times New Roman" w:eastAsia="Times New Roman" w:hAnsi="Times New Roman" w:cs="Times New Roman"/>
          <w:color w:val="auto"/>
          <w:sz w:val="24"/>
          <w:szCs w:val="24"/>
          <w:highlight w:val="white"/>
        </w:rPr>
        <w:tab/>
        <w:t>Many authors have argued that the relationship between the state and public universities has undergone a pronounced shift beginning in the 1970s and 1980s</w:t>
      </w:r>
      <w:r w:rsidR="00C73B54">
        <w:rPr>
          <w:rFonts w:ascii="Times New Roman" w:eastAsia="Times New Roman" w:hAnsi="Times New Roman" w:cs="Times New Roman"/>
          <w:color w:val="auto"/>
          <w:sz w:val="24"/>
          <w:szCs w:val="24"/>
          <w:highlight w:val="white"/>
        </w:rPr>
        <w:t xml:space="preserve"> (e.g., Cowen, 1996; Hirtt, 2001; Ball, 2003, 2012; Larner and Heron, 2005; Shore, 2008)</w:t>
      </w:r>
      <w:r w:rsidRPr="003F45E5">
        <w:rPr>
          <w:rFonts w:ascii="Times New Roman" w:eastAsia="Times New Roman" w:hAnsi="Times New Roman" w:cs="Times New Roman"/>
          <w:color w:val="auto"/>
          <w:sz w:val="24"/>
          <w:szCs w:val="24"/>
          <w:highlight w:val="white"/>
        </w:rPr>
        <w:t>. Consistent with the increasing dominance of a neoliberal and entreprene</w:t>
      </w:r>
      <w:r w:rsidR="00C73B54">
        <w:rPr>
          <w:rFonts w:ascii="Times New Roman" w:eastAsia="Times New Roman" w:hAnsi="Times New Roman" w:cs="Times New Roman"/>
          <w:color w:val="auto"/>
          <w:sz w:val="24"/>
          <w:szCs w:val="24"/>
          <w:highlight w:val="white"/>
        </w:rPr>
        <w:t>urial orientation</w:t>
      </w:r>
      <w:r w:rsidRPr="003F45E5">
        <w:rPr>
          <w:rFonts w:ascii="Times New Roman" w:eastAsia="Times New Roman" w:hAnsi="Times New Roman" w:cs="Times New Roman"/>
          <w:color w:val="auto"/>
          <w:sz w:val="24"/>
          <w:szCs w:val="24"/>
          <w:highlight w:val="white"/>
        </w:rPr>
        <w:t>, states have rolled-back financial support for universities and rolled-out reform projects ai</w:t>
      </w:r>
      <w:r w:rsidR="006D68A8">
        <w:rPr>
          <w:rFonts w:ascii="Times New Roman" w:eastAsia="Times New Roman" w:hAnsi="Times New Roman" w:cs="Times New Roman"/>
          <w:color w:val="auto"/>
          <w:sz w:val="24"/>
          <w:szCs w:val="24"/>
          <w:highlight w:val="white"/>
        </w:rPr>
        <w:t>med at re-orienting them</w:t>
      </w:r>
      <w:r w:rsidRPr="003F45E5">
        <w:rPr>
          <w:rFonts w:ascii="Times New Roman" w:eastAsia="Times New Roman" w:hAnsi="Times New Roman" w:cs="Times New Roman"/>
          <w:color w:val="auto"/>
          <w:sz w:val="24"/>
          <w:szCs w:val="24"/>
          <w:highlight w:val="white"/>
        </w:rPr>
        <w:t xml:space="preserve"> towards better facilitating economic growth and competitive positioning. Though there are important local variations, this </w:t>
      </w:r>
      <w:r w:rsidR="006D68A8" w:rsidRPr="003F45E5">
        <w:rPr>
          <w:rFonts w:ascii="Times New Roman" w:eastAsia="Times New Roman" w:hAnsi="Times New Roman" w:cs="Times New Roman"/>
          <w:color w:val="auto"/>
          <w:sz w:val="24"/>
          <w:szCs w:val="24"/>
          <w:highlight w:val="white"/>
        </w:rPr>
        <w:t xml:space="preserve">disinvestment from </w:t>
      </w:r>
      <w:r w:rsidR="006D68A8">
        <w:rPr>
          <w:rFonts w:ascii="Times New Roman" w:eastAsia="Times New Roman" w:hAnsi="Times New Roman" w:cs="Times New Roman"/>
          <w:color w:val="auto"/>
          <w:sz w:val="24"/>
          <w:szCs w:val="24"/>
          <w:highlight w:val="white"/>
        </w:rPr>
        <w:t xml:space="preserve">and restructuring of </w:t>
      </w:r>
      <w:r w:rsidRPr="003F45E5">
        <w:rPr>
          <w:rFonts w:ascii="Times New Roman" w:eastAsia="Times New Roman" w:hAnsi="Times New Roman" w:cs="Times New Roman"/>
          <w:color w:val="auto"/>
          <w:sz w:val="24"/>
          <w:szCs w:val="24"/>
          <w:highlight w:val="white"/>
        </w:rPr>
        <w:t>universities is a global phenomenon (Lye, Newfield, &amp; Vern</w:t>
      </w:r>
      <w:r w:rsidR="006D68A8">
        <w:rPr>
          <w:rFonts w:ascii="Times New Roman" w:eastAsia="Times New Roman" w:hAnsi="Times New Roman" w:cs="Times New Roman"/>
          <w:color w:val="auto"/>
          <w:sz w:val="24"/>
          <w:szCs w:val="24"/>
          <w:highlight w:val="white"/>
        </w:rPr>
        <w:t>on, 2011). Here</w:t>
      </w:r>
      <w:r w:rsidR="000B5636">
        <w:rPr>
          <w:rFonts w:ascii="Times New Roman" w:eastAsia="Times New Roman" w:hAnsi="Times New Roman" w:cs="Times New Roman"/>
          <w:color w:val="auto"/>
          <w:sz w:val="24"/>
          <w:szCs w:val="24"/>
          <w:highlight w:val="white"/>
        </w:rPr>
        <w:t>,</w:t>
      </w:r>
      <w:r w:rsidR="006D68A8">
        <w:rPr>
          <w:rFonts w:ascii="Times New Roman" w:eastAsia="Times New Roman" w:hAnsi="Times New Roman" w:cs="Times New Roman"/>
          <w:color w:val="auto"/>
          <w:sz w:val="24"/>
          <w:szCs w:val="24"/>
          <w:highlight w:val="white"/>
        </w:rPr>
        <w:t xml:space="preserve"> I </w:t>
      </w:r>
      <w:r w:rsidRPr="003F45E5">
        <w:rPr>
          <w:rFonts w:ascii="Times New Roman" w:eastAsia="Times New Roman" w:hAnsi="Times New Roman" w:cs="Times New Roman"/>
          <w:color w:val="auto"/>
          <w:sz w:val="24"/>
          <w:szCs w:val="24"/>
          <w:highlight w:val="white"/>
        </w:rPr>
        <w:t>first consider how restructuring programs involving increased state surveillance and assessment have affected universities</w:t>
      </w:r>
      <w:r w:rsidR="006D68A8">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and then examine how universities, under conditions of austerity, have themselves become increasingly entrepreneurial.</w:t>
      </w:r>
    </w:p>
    <w:p w:rsidR="00C13B00" w:rsidRPr="003F45E5" w:rsidRDefault="005F441D">
      <w:pPr>
        <w:spacing w:line="480" w:lineRule="auto"/>
        <w:rPr>
          <w:color w:val="auto"/>
        </w:rPr>
      </w:pPr>
      <w:r w:rsidRPr="003F45E5">
        <w:rPr>
          <w:rFonts w:ascii="Times New Roman" w:eastAsia="Times New Roman" w:hAnsi="Times New Roman" w:cs="Times New Roman"/>
          <w:color w:val="auto"/>
          <w:sz w:val="24"/>
          <w:szCs w:val="24"/>
          <w:highlight w:val="white"/>
        </w:rPr>
        <w:tab/>
        <w:t xml:space="preserve">State restructuring programs have generally been accompanied by a broad critique of university systems, including the notion that higher education is insufficiently “relevant” to the employment needs of students, the labour needs of business, and the overall competitive economic concerns of nation states (Cowen, 1996). For example, </w:t>
      </w:r>
      <w:r w:rsidRPr="003F45E5">
        <w:rPr>
          <w:rFonts w:ascii="Times New Roman" w:eastAsia="Times New Roman" w:hAnsi="Times New Roman" w:cs="Times New Roman"/>
          <w:color w:val="auto"/>
          <w:sz w:val="24"/>
          <w:szCs w:val="24"/>
        </w:rPr>
        <w:t xml:space="preserve">Hirtt (2001) describes how business lobby groups in Europe in the late 1980s worked to stigmatise a European education tradition that, in the words of one report, “allows and even encourages its young individuals to take the liberty of pursuing ‘interesting’, not directly job-related, studies” (European Round Table quoted in Hirtt, 2001, p. 4). </w:t>
      </w:r>
      <w:r w:rsidR="008A109C">
        <w:rPr>
          <w:rFonts w:ascii="Times New Roman" w:eastAsia="Times New Roman" w:hAnsi="Times New Roman" w:cs="Times New Roman"/>
          <w:color w:val="auto"/>
          <w:sz w:val="24"/>
          <w:szCs w:val="24"/>
        </w:rPr>
        <w:t>S</w:t>
      </w:r>
      <w:r w:rsidRPr="003F45E5">
        <w:rPr>
          <w:rFonts w:ascii="Times New Roman" w:eastAsia="Times New Roman" w:hAnsi="Times New Roman" w:cs="Times New Roman"/>
          <w:color w:val="auto"/>
          <w:sz w:val="24"/>
          <w:szCs w:val="24"/>
        </w:rPr>
        <w:t xml:space="preserve">ince the late 1970s, </w:t>
      </w:r>
      <w:r w:rsidR="008A109C">
        <w:rPr>
          <w:rFonts w:ascii="Times New Roman" w:eastAsia="Times New Roman" w:hAnsi="Times New Roman" w:cs="Times New Roman"/>
          <w:color w:val="auto"/>
          <w:sz w:val="24"/>
          <w:szCs w:val="24"/>
        </w:rPr>
        <w:t>u</w:t>
      </w:r>
      <w:r w:rsidR="008A109C" w:rsidRPr="003F45E5">
        <w:rPr>
          <w:rFonts w:ascii="Times New Roman" w:eastAsia="Times New Roman" w:hAnsi="Times New Roman" w:cs="Times New Roman"/>
          <w:color w:val="auto"/>
          <w:sz w:val="24"/>
          <w:szCs w:val="24"/>
        </w:rPr>
        <w:t xml:space="preserve">niversities </w:t>
      </w:r>
      <w:r w:rsidRPr="003F45E5">
        <w:rPr>
          <w:rFonts w:ascii="Times New Roman" w:eastAsia="Times New Roman" w:hAnsi="Times New Roman" w:cs="Times New Roman"/>
          <w:color w:val="auto"/>
          <w:sz w:val="24"/>
          <w:szCs w:val="24"/>
        </w:rPr>
        <w:t>have also been subject</w:t>
      </w:r>
      <w:r w:rsidRPr="003F45E5">
        <w:rPr>
          <w:rFonts w:ascii="Times New Roman" w:eastAsia="Times New Roman" w:hAnsi="Times New Roman" w:cs="Times New Roman"/>
          <w:color w:val="auto"/>
          <w:sz w:val="24"/>
          <w:szCs w:val="24"/>
          <w:highlight w:val="white"/>
        </w:rPr>
        <w:t xml:space="preserve"> to the now-standard neoliberal critiques of the public sector as unaccountab</w:t>
      </w:r>
      <w:r w:rsidR="008A109C">
        <w:rPr>
          <w:rFonts w:ascii="Times New Roman" w:eastAsia="Times New Roman" w:hAnsi="Times New Roman" w:cs="Times New Roman"/>
          <w:color w:val="auto"/>
          <w:sz w:val="24"/>
          <w:szCs w:val="24"/>
          <w:highlight w:val="white"/>
        </w:rPr>
        <w:t>le, inefficient, and anti-</w:t>
      </w:r>
      <w:r w:rsidRPr="003F45E5">
        <w:rPr>
          <w:rFonts w:ascii="Times New Roman" w:eastAsia="Times New Roman" w:hAnsi="Times New Roman" w:cs="Times New Roman"/>
          <w:color w:val="auto"/>
          <w:sz w:val="24"/>
          <w:szCs w:val="24"/>
          <w:highlight w:val="white"/>
        </w:rPr>
        <w:t>innovation (Shore, 2008). One commonly proposed solution to this perceived crisis in higher education has been to foster incr</w:t>
      </w:r>
      <w:r w:rsidR="008A109C">
        <w:rPr>
          <w:rFonts w:ascii="Times New Roman" w:eastAsia="Times New Roman" w:hAnsi="Times New Roman" w:cs="Times New Roman"/>
          <w:color w:val="auto"/>
          <w:sz w:val="24"/>
          <w:szCs w:val="24"/>
          <w:highlight w:val="white"/>
        </w:rPr>
        <w:t>eased input from “industry” in</w:t>
      </w:r>
      <w:r w:rsidRPr="003F45E5">
        <w:rPr>
          <w:rFonts w:ascii="Times New Roman" w:eastAsia="Times New Roman" w:hAnsi="Times New Roman" w:cs="Times New Roman"/>
          <w:color w:val="auto"/>
          <w:sz w:val="24"/>
          <w:szCs w:val="24"/>
          <w:highlight w:val="white"/>
        </w:rPr>
        <w:t xml:space="preserve"> university program offerings and curricula. In the 1990s, the European Commission (1996</w:t>
      </w:r>
      <w:r w:rsidR="000720A0">
        <w:rPr>
          <w:rFonts w:ascii="Times New Roman" w:eastAsia="Times New Roman" w:hAnsi="Times New Roman" w:cs="Times New Roman"/>
          <w:color w:val="auto"/>
          <w:sz w:val="24"/>
          <w:szCs w:val="24"/>
          <w:highlight w:val="white"/>
        </w:rPr>
        <w:t>, p. 31</w:t>
      </w:r>
      <w:r w:rsidRPr="003F45E5">
        <w:rPr>
          <w:rFonts w:ascii="Times New Roman" w:eastAsia="Times New Roman" w:hAnsi="Times New Roman" w:cs="Times New Roman"/>
          <w:color w:val="auto"/>
          <w:sz w:val="24"/>
          <w:szCs w:val="24"/>
          <w:highlight w:val="white"/>
        </w:rPr>
        <w:t>) took up t</w:t>
      </w:r>
      <w:r w:rsidR="008A109C">
        <w:rPr>
          <w:rFonts w:ascii="Times New Roman" w:eastAsia="Times New Roman" w:hAnsi="Times New Roman" w:cs="Times New Roman"/>
          <w:color w:val="auto"/>
          <w:sz w:val="24"/>
          <w:szCs w:val="24"/>
          <w:highlight w:val="white"/>
        </w:rPr>
        <w:t>he cause</w:t>
      </w:r>
      <w:r w:rsidRPr="003F45E5">
        <w:rPr>
          <w:rFonts w:ascii="Times New Roman" w:eastAsia="Times New Roman" w:hAnsi="Times New Roman" w:cs="Times New Roman"/>
          <w:color w:val="auto"/>
          <w:sz w:val="24"/>
          <w:szCs w:val="24"/>
          <w:highlight w:val="white"/>
        </w:rPr>
        <w:t xml:space="preserve"> of forming stronger relationships with industry in a major report on education, proposing “a legal and operational framework at the European level that facilitates the development of partnerships between schools, companie</w:t>
      </w:r>
      <w:r w:rsidR="000720A0">
        <w:rPr>
          <w:rFonts w:ascii="Times New Roman" w:eastAsia="Times New Roman" w:hAnsi="Times New Roman" w:cs="Times New Roman"/>
          <w:color w:val="auto"/>
          <w:sz w:val="24"/>
          <w:szCs w:val="24"/>
          <w:highlight w:val="white"/>
        </w:rPr>
        <w:t>s and local authorities”</w:t>
      </w:r>
      <w:r w:rsidRPr="003F45E5">
        <w:rPr>
          <w:rFonts w:ascii="Times New Roman" w:eastAsia="Times New Roman" w:hAnsi="Times New Roman" w:cs="Times New Roman"/>
          <w:color w:val="auto"/>
          <w:sz w:val="24"/>
          <w:szCs w:val="24"/>
          <w:highlight w:val="white"/>
        </w:rPr>
        <w:t>.</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Beyond merely </w:t>
      </w:r>
      <w:r w:rsidR="00F816AB">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facilitating</w:t>
      </w:r>
      <w:r w:rsidR="00F816AB">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partnerships, many </w:t>
      </w:r>
      <w:r w:rsidR="008A109C">
        <w:rPr>
          <w:rFonts w:ascii="Times New Roman" w:eastAsia="Times New Roman" w:hAnsi="Times New Roman" w:cs="Times New Roman"/>
          <w:color w:val="auto"/>
          <w:sz w:val="24"/>
          <w:szCs w:val="24"/>
          <w:highlight w:val="white"/>
        </w:rPr>
        <w:t>states</w:t>
      </w:r>
      <w:r w:rsidRPr="003F45E5">
        <w:rPr>
          <w:rFonts w:ascii="Times New Roman" w:eastAsia="Times New Roman" w:hAnsi="Times New Roman" w:cs="Times New Roman"/>
          <w:color w:val="auto"/>
          <w:sz w:val="24"/>
          <w:szCs w:val="24"/>
          <w:highlight w:val="white"/>
        </w:rPr>
        <w:t xml:space="preserve"> subjected universities</w:t>
      </w:r>
      <w:r w:rsidR="00F816AB">
        <w:rPr>
          <w:rFonts w:ascii="Times New Roman" w:eastAsia="Times New Roman" w:hAnsi="Times New Roman" w:cs="Times New Roman"/>
          <w:color w:val="auto"/>
          <w:sz w:val="24"/>
          <w:szCs w:val="24"/>
          <w:highlight w:val="white"/>
        </w:rPr>
        <w:t xml:space="preserve"> to new supervisory procedures</w:t>
      </w:r>
      <w:r w:rsidRPr="003F45E5">
        <w:rPr>
          <w:rFonts w:ascii="Times New Roman" w:eastAsia="Times New Roman" w:hAnsi="Times New Roman" w:cs="Times New Roman"/>
          <w:color w:val="auto"/>
          <w:sz w:val="24"/>
          <w:szCs w:val="24"/>
          <w:highlight w:val="white"/>
        </w:rPr>
        <w:t xml:space="preserve"> designed to enforce a close connection between hig</w:t>
      </w:r>
      <w:r w:rsidR="008A109C">
        <w:rPr>
          <w:rFonts w:ascii="Times New Roman" w:eastAsia="Times New Roman" w:hAnsi="Times New Roman" w:cs="Times New Roman"/>
          <w:color w:val="auto"/>
          <w:sz w:val="24"/>
          <w:szCs w:val="24"/>
          <w:highlight w:val="white"/>
        </w:rPr>
        <w:t>her education and industry</w:t>
      </w:r>
      <w:r w:rsidRPr="003F45E5">
        <w:rPr>
          <w:rFonts w:ascii="Times New Roman" w:eastAsia="Times New Roman" w:hAnsi="Times New Roman" w:cs="Times New Roman"/>
          <w:color w:val="auto"/>
          <w:sz w:val="24"/>
          <w:szCs w:val="24"/>
          <w:highlight w:val="white"/>
        </w:rPr>
        <w:t xml:space="preserve"> and otherwise ensure universities support national competitive priorities (Cowen, 1996). </w:t>
      </w:r>
      <w:r w:rsidR="008A109C">
        <w:rPr>
          <w:rFonts w:ascii="Times New Roman" w:eastAsia="Times New Roman" w:hAnsi="Times New Roman" w:cs="Times New Roman"/>
          <w:color w:val="auto"/>
          <w:sz w:val="24"/>
          <w:szCs w:val="24"/>
          <w:highlight w:val="white"/>
        </w:rPr>
        <w:t xml:space="preserve">For example, </w:t>
      </w:r>
      <w:r w:rsidRPr="003F45E5">
        <w:rPr>
          <w:rFonts w:ascii="Times New Roman" w:eastAsia="Times New Roman" w:hAnsi="Times New Roman" w:cs="Times New Roman"/>
          <w:color w:val="auto"/>
          <w:sz w:val="24"/>
          <w:szCs w:val="24"/>
          <w:highlight w:val="white"/>
        </w:rPr>
        <w:t xml:space="preserve">Larner and Heron (2005) describe how </w:t>
      </w:r>
      <w:r w:rsidR="008A109C">
        <w:rPr>
          <w:rFonts w:ascii="Times New Roman" w:eastAsia="Times New Roman" w:hAnsi="Times New Roman" w:cs="Times New Roman"/>
          <w:color w:val="auto"/>
          <w:sz w:val="24"/>
          <w:szCs w:val="24"/>
          <w:highlight w:val="white"/>
        </w:rPr>
        <w:t xml:space="preserve">research </w:t>
      </w:r>
      <w:r w:rsidR="008A109C" w:rsidRPr="003F45E5">
        <w:rPr>
          <w:rFonts w:ascii="Times New Roman" w:eastAsia="Times New Roman" w:hAnsi="Times New Roman" w:cs="Times New Roman"/>
          <w:color w:val="auto"/>
          <w:sz w:val="24"/>
          <w:szCs w:val="24"/>
          <w:highlight w:val="white"/>
        </w:rPr>
        <w:t>funding bodies</w:t>
      </w:r>
      <w:r w:rsidRPr="003F45E5">
        <w:rPr>
          <w:rFonts w:ascii="Times New Roman" w:eastAsia="Times New Roman" w:hAnsi="Times New Roman" w:cs="Times New Roman"/>
          <w:color w:val="auto"/>
          <w:sz w:val="24"/>
          <w:szCs w:val="24"/>
          <w:highlight w:val="white"/>
        </w:rPr>
        <w:t xml:space="preserve"> in New Zealand </w:t>
      </w:r>
      <w:r w:rsidR="008A109C" w:rsidRPr="003F45E5">
        <w:rPr>
          <w:rFonts w:ascii="Times New Roman" w:eastAsia="Times New Roman" w:hAnsi="Times New Roman" w:cs="Times New Roman"/>
          <w:color w:val="auto"/>
          <w:sz w:val="24"/>
          <w:szCs w:val="24"/>
          <w:highlight w:val="white"/>
        </w:rPr>
        <w:t>have pushed universities</w:t>
      </w:r>
      <w:r w:rsidR="008A109C" w:rsidRPr="008A109C">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 xml:space="preserve">into </w:t>
      </w:r>
      <w:r w:rsidR="00211E0D" w:rsidRPr="003F45E5">
        <w:rPr>
          <w:rFonts w:ascii="Times New Roman" w:eastAsia="Times New Roman" w:hAnsi="Times New Roman" w:cs="Times New Roman"/>
          <w:color w:val="auto"/>
          <w:sz w:val="24"/>
          <w:szCs w:val="24"/>
          <w:highlight w:val="white"/>
        </w:rPr>
        <w:t>partnerships</w:t>
      </w:r>
      <w:r w:rsidR="008A109C">
        <w:rPr>
          <w:rFonts w:ascii="Times New Roman" w:eastAsia="Times New Roman" w:hAnsi="Times New Roman" w:cs="Times New Roman"/>
          <w:color w:val="auto"/>
          <w:sz w:val="24"/>
          <w:szCs w:val="24"/>
          <w:highlight w:val="white"/>
        </w:rPr>
        <w:t xml:space="preserve"> with industry by rating researchers on the strength of their relationships with</w:t>
      </w:r>
      <w:r w:rsidRPr="003F45E5">
        <w:rPr>
          <w:rFonts w:ascii="Times New Roman" w:eastAsia="Times New Roman" w:hAnsi="Times New Roman" w:cs="Times New Roman"/>
          <w:color w:val="auto"/>
          <w:sz w:val="24"/>
          <w:szCs w:val="24"/>
          <w:highlight w:val="white"/>
        </w:rPr>
        <w:t xml:space="preserve"> the “end-users” of research. Similarly, Shore (2008</w:t>
      </w:r>
      <w:r w:rsidR="000720A0">
        <w:rPr>
          <w:rFonts w:ascii="Times New Roman" w:eastAsia="Times New Roman" w:hAnsi="Times New Roman" w:cs="Times New Roman"/>
          <w:color w:val="auto"/>
          <w:sz w:val="24"/>
          <w:szCs w:val="24"/>
          <w:highlight w:val="white"/>
        </w:rPr>
        <w:t>, p. 289</w:t>
      </w:r>
      <w:r w:rsidRPr="003F45E5">
        <w:rPr>
          <w:rFonts w:ascii="Times New Roman" w:eastAsia="Times New Roman" w:hAnsi="Times New Roman" w:cs="Times New Roman"/>
          <w:color w:val="auto"/>
          <w:sz w:val="24"/>
          <w:szCs w:val="24"/>
          <w:highlight w:val="white"/>
        </w:rPr>
        <w:t>) discusses new “audit technologies”, which, along with government cut-backs, have “revolutionized the way British universities define themselves: they are transnational financial corporations, the emphasis being on generating income through commercialized research, on training rather than education, and on providing students (now called ‘customers’ and ‘users’) with marketable rathe</w:t>
      </w:r>
      <w:r w:rsidR="000720A0">
        <w:rPr>
          <w:rFonts w:ascii="Times New Roman" w:eastAsia="Times New Roman" w:hAnsi="Times New Roman" w:cs="Times New Roman"/>
          <w:color w:val="auto"/>
          <w:sz w:val="24"/>
          <w:szCs w:val="24"/>
          <w:highlight w:val="white"/>
        </w:rPr>
        <w:t>r than critical skills”</w:t>
      </w:r>
      <w:r w:rsidRPr="003F45E5">
        <w:rPr>
          <w:rFonts w:ascii="Times New Roman" w:eastAsia="Times New Roman" w:hAnsi="Times New Roman" w:cs="Times New Roman"/>
          <w:color w:val="auto"/>
          <w:sz w:val="24"/>
          <w:szCs w:val="24"/>
          <w:highlight w:val="white"/>
        </w:rPr>
        <w:t>. Shore (2008</w:t>
      </w:r>
      <w:r w:rsidR="000720A0">
        <w:rPr>
          <w:rFonts w:ascii="Times New Roman" w:eastAsia="Times New Roman" w:hAnsi="Times New Roman" w:cs="Times New Roman"/>
          <w:color w:val="auto"/>
          <w:sz w:val="24"/>
          <w:szCs w:val="24"/>
          <w:highlight w:val="white"/>
        </w:rPr>
        <w:t>, p. 278</w:t>
      </w:r>
      <w:r w:rsidR="00B92BE5">
        <w:rPr>
          <w:rFonts w:ascii="Times New Roman" w:eastAsia="Times New Roman" w:hAnsi="Times New Roman" w:cs="Times New Roman"/>
          <w:color w:val="auto"/>
          <w:sz w:val="24"/>
          <w:szCs w:val="24"/>
          <w:highlight w:val="white"/>
        </w:rPr>
        <w:t>) describes the resulting</w:t>
      </w:r>
      <w:r w:rsidR="000720A0">
        <w:rPr>
          <w:rFonts w:ascii="Times New Roman" w:eastAsia="Times New Roman" w:hAnsi="Times New Roman" w:cs="Times New Roman"/>
          <w:color w:val="auto"/>
          <w:sz w:val="24"/>
          <w:szCs w:val="24"/>
          <w:highlight w:val="white"/>
        </w:rPr>
        <w:t xml:space="preserve"> “audit culture”</w:t>
      </w:r>
      <w:r w:rsidR="00B92BE5">
        <w:rPr>
          <w:rFonts w:ascii="Times New Roman" w:eastAsia="Times New Roman" w:hAnsi="Times New Roman" w:cs="Times New Roman"/>
          <w:color w:val="auto"/>
          <w:sz w:val="24"/>
          <w:szCs w:val="24"/>
          <w:highlight w:val="white"/>
        </w:rPr>
        <w:t xml:space="preserve"> in which</w:t>
      </w:r>
      <w:r w:rsidR="000633F5">
        <w:rPr>
          <w:rFonts w:ascii="Times New Roman" w:eastAsia="Times New Roman" w:hAnsi="Times New Roman" w:cs="Times New Roman"/>
          <w:color w:val="auto"/>
          <w:sz w:val="24"/>
          <w:szCs w:val="24"/>
          <w:highlight w:val="white"/>
        </w:rPr>
        <w:t xml:space="preserve"> the roll-</w:t>
      </w:r>
      <w:r w:rsidRPr="003F45E5">
        <w:rPr>
          <w:rFonts w:ascii="Times New Roman" w:eastAsia="Times New Roman" w:hAnsi="Times New Roman" w:cs="Times New Roman"/>
          <w:color w:val="auto"/>
          <w:sz w:val="24"/>
          <w:szCs w:val="24"/>
          <w:highlight w:val="white"/>
        </w:rPr>
        <w:t>out of state supervisio</w:t>
      </w:r>
      <w:r w:rsidR="000633F5">
        <w:rPr>
          <w:rFonts w:ascii="Times New Roman" w:eastAsia="Times New Roman" w:hAnsi="Times New Roman" w:cs="Times New Roman"/>
          <w:color w:val="auto"/>
          <w:sz w:val="24"/>
          <w:szCs w:val="24"/>
          <w:highlight w:val="white"/>
        </w:rPr>
        <w:t xml:space="preserve">n and the demand for individual and institutional </w:t>
      </w:r>
      <w:r w:rsidRPr="003F45E5">
        <w:rPr>
          <w:rFonts w:ascii="Times New Roman" w:eastAsia="Times New Roman" w:hAnsi="Times New Roman" w:cs="Times New Roman"/>
          <w:color w:val="auto"/>
          <w:sz w:val="24"/>
          <w:szCs w:val="24"/>
          <w:highlight w:val="white"/>
        </w:rPr>
        <w:t>adhere</w:t>
      </w:r>
      <w:r w:rsidR="000633F5">
        <w:rPr>
          <w:rFonts w:ascii="Times New Roman" w:eastAsia="Times New Roman" w:hAnsi="Times New Roman" w:cs="Times New Roman"/>
          <w:color w:val="auto"/>
          <w:sz w:val="24"/>
          <w:szCs w:val="24"/>
          <w:highlight w:val="white"/>
        </w:rPr>
        <w:t>nce</w:t>
      </w:r>
      <w:r w:rsidRPr="003F45E5">
        <w:rPr>
          <w:rFonts w:ascii="Times New Roman" w:eastAsia="Times New Roman" w:hAnsi="Times New Roman" w:cs="Times New Roman"/>
          <w:color w:val="auto"/>
          <w:sz w:val="24"/>
          <w:szCs w:val="24"/>
          <w:highlight w:val="white"/>
        </w:rPr>
        <w:t xml:space="preserve"> to </w:t>
      </w:r>
      <w:r w:rsidR="000633F5">
        <w:rPr>
          <w:rFonts w:ascii="Times New Roman" w:eastAsia="Times New Roman" w:hAnsi="Times New Roman" w:cs="Times New Roman"/>
          <w:color w:val="auto"/>
          <w:sz w:val="24"/>
          <w:szCs w:val="24"/>
          <w:highlight w:val="white"/>
        </w:rPr>
        <w:t xml:space="preserve">quantitative output targets </w:t>
      </w:r>
      <w:r w:rsidR="00B92BE5">
        <w:rPr>
          <w:rFonts w:ascii="Times New Roman" w:eastAsia="Times New Roman" w:hAnsi="Times New Roman" w:cs="Times New Roman"/>
          <w:color w:val="auto"/>
          <w:sz w:val="24"/>
          <w:szCs w:val="24"/>
          <w:highlight w:val="white"/>
        </w:rPr>
        <w:t>has interpellated</w:t>
      </w:r>
      <w:r w:rsidRPr="003F45E5">
        <w:rPr>
          <w:rFonts w:ascii="Times New Roman" w:eastAsia="Times New Roman" w:hAnsi="Times New Roman" w:cs="Times New Roman"/>
          <w:color w:val="auto"/>
          <w:sz w:val="24"/>
          <w:szCs w:val="24"/>
          <w:highlight w:val="white"/>
        </w:rPr>
        <w:t xml:space="preserve"> </w:t>
      </w:r>
      <w:r w:rsidR="000633F5">
        <w:rPr>
          <w:rFonts w:ascii="Times New Roman" w:eastAsia="Times New Roman" w:hAnsi="Times New Roman" w:cs="Times New Roman"/>
          <w:color w:val="auto"/>
          <w:sz w:val="24"/>
          <w:szCs w:val="24"/>
          <w:highlight w:val="white"/>
        </w:rPr>
        <w:t>university employees</w:t>
      </w:r>
      <w:r w:rsidRPr="003F45E5">
        <w:rPr>
          <w:rFonts w:ascii="Times New Roman" w:eastAsia="Times New Roman" w:hAnsi="Times New Roman" w:cs="Times New Roman"/>
          <w:color w:val="auto"/>
          <w:sz w:val="24"/>
          <w:szCs w:val="24"/>
          <w:highlight w:val="white"/>
        </w:rPr>
        <w:t xml:space="preserve"> as “auditees” whose </w:t>
      </w:r>
      <w:r w:rsidR="00211E0D" w:rsidRPr="003F45E5">
        <w:rPr>
          <w:rFonts w:ascii="Times New Roman" w:eastAsia="Times New Roman" w:hAnsi="Times New Roman" w:cs="Times New Roman"/>
          <w:color w:val="auto"/>
          <w:sz w:val="24"/>
          <w:szCs w:val="24"/>
          <w:highlight w:val="white"/>
        </w:rPr>
        <w:t>activities</w:t>
      </w:r>
      <w:r w:rsidR="000633F5">
        <w:rPr>
          <w:rFonts w:ascii="Times New Roman" w:eastAsia="Times New Roman" w:hAnsi="Times New Roman" w:cs="Times New Roman"/>
          <w:color w:val="auto"/>
          <w:sz w:val="24"/>
          <w:szCs w:val="24"/>
          <w:highlight w:val="white"/>
        </w:rPr>
        <w:t xml:space="preserve"> are oriented to</w:t>
      </w:r>
      <w:r w:rsidRPr="003F45E5">
        <w:rPr>
          <w:rFonts w:ascii="Times New Roman" w:eastAsia="Times New Roman" w:hAnsi="Times New Roman" w:cs="Times New Roman"/>
          <w:color w:val="auto"/>
          <w:sz w:val="24"/>
          <w:szCs w:val="24"/>
          <w:highlight w:val="white"/>
        </w:rPr>
        <w:t xml:space="preserve"> making themselves measurable.  </w:t>
      </w:r>
      <w:r w:rsidRPr="003F45E5">
        <w:rPr>
          <w:rFonts w:ascii="Times New Roman" w:eastAsia="Times New Roman" w:hAnsi="Times New Roman" w:cs="Times New Roman"/>
          <w:color w:val="auto"/>
          <w:sz w:val="24"/>
          <w:szCs w:val="24"/>
          <w:highlight w:val="white"/>
        </w:rPr>
        <w:tab/>
      </w:r>
    </w:p>
    <w:p w:rsidR="00C13B00" w:rsidRPr="003F45E5" w:rsidRDefault="005F441D" w:rsidP="0006336B">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Ball (2003) employs the concept of performativity to describe this regime of </w:t>
      </w:r>
      <w:r w:rsidR="000633F5">
        <w:rPr>
          <w:rFonts w:ascii="Times New Roman" w:eastAsia="Times New Roman" w:hAnsi="Times New Roman" w:cs="Times New Roman"/>
          <w:color w:val="auto"/>
          <w:sz w:val="24"/>
          <w:szCs w:val="24"/>
          <w:highlight w:val="white"/>
        </w:rPr>
        <w:t xml:space="preserve">university </w:t>
      </w:r>
      <w:r w:rsidRPr="003F45E5">
        <w:rPr>
          <w:rFonts w:ascii="Times New Roman" w:eastAsia="Times New Roman" w:hAnsi="Times New Roman" w:cs="Times New Roman"/>
          <w:color w:val="auto"/>
          <w:sz w:val="24"/>
          <w:szCs w:val="24"/>
          <w:highlight w:val="white"/>
        </w:rPr>
        <w:t>surveillance</w:t>
      </w:r>
      <w:r w:rsidR="000633F5">
        <w:rPr>
          <w:rFonts w:ascii="Times New Roman" w:eastAsia="Times New Roman" w:hAnsi="Times New Roman" w:cs="Times New Roman"/>
          <w:color w:val="auto"/>
          <w:sz w:val="24"/>
          <w:szCs w:val="24"/>
          <w:highlight w:val="white"/>
        </w:rPr>
        <w:t xml:space="preserve"> and assessment </w:t>
      </w:r>
      <w:r w:rsidR="009C604F">
        <w:rPr>
          <w:rFonts w:ascii="Times New Roman" w:eastAsia="Times New Roman" w:hAnsi="Times New Roman" w:cs="Times New Roman"/>
          <w:color w:val="auto"/>
          <w:sz w:val="24"/>
          <w:szCs w:val="24"/>
          <w:highlight w:val="white"/>
        </w:rPr>
        <w:t xml:space="preserve">and its effect </w:t>
      </w:r>
      <w:r w:rsidRPr="003F45E5">
        <w:rPr>
          <w:rFonts w:ascii="Times New Roman" w:eastAsia="Times New Roman" w:hAnsi="Times New Roman" w:cs="Times New Roman"/>
          <w:color w:val="auto"/>
          <w:sz w:val="24"/>
          <w:szCs w:val="24"/>
          <w:highlight w:val="white"/>
        </w:rPr>
        <w:t xml:space="preserve">on people within universities. </w:t>
      </w:r>
      <w:r w:rsidR="00D94962">
        <w:rPr>
          <w:rFonts w:ascii="Times New Roman" w:eastAsia="Times New Roman" w:hAnsi="Times New Roman" w:cs="Times New Roman"/>
          <w:color w:val="auto"/>
          <w:sz w:val="24"/>
          <w:szCs w:val="24"/>
          <w:highlight w:val="white"/>
        </w:rPr>
        <w:t xml:space="preserve">Though the term has been used in a variety of ways, </w:t>
      </w:r>
      <w:r w:rsidR="00D94962" w:rsidRPr="003F45E5">
        <w:rPr>
          <w:rFonts w:ascii="Times New Roman" w:eastAsia="Times New Roman" w:hAnsi="Times New Roman" w:cs="Times New Roman"/>
          <w:color w:val="auto"/>
          <w:sz w:val="24"/>
          <w:szCs w:val="24"/>
          <w:highlight w:val="white"/>
        </w:rPr>
        <w:t>Ball</w:t>
      </w:r>
      <w:r w:rsidR="00D94962">
        <w:rPr>
          <w:rFonts w:ascii="Times New Roman" w:eastAsia="Times New Roman" w:hAnsi="Times New Roman" w:cs="Times New Roman"/>
          <w:color w:val="auto"/>
          <w:sz w:val="24"/>
          <w:szCs w:val="24"/>
          <w:highlight w:val="white"/>
        </w:rPr>
        <w:t xml:space="preserve"> (2003, p. 216) d</w:t>
      </w:r>
      <w:r w:rsidRPr="003F45E5">
        <w:rPr>
          <w:rFonts w:ascii="Times New Roman" w:eastAsia="Times New Roman" w:hAnsi="Times New Roman" w:cs="Times New Roman"/>
          <w:color w:val="auto"/>
          <w:sz w:val="24"/>
          <w:szCs w:val="24"/>
          <w:highlight w:val="white"/>
        </w:rPr>
        <w:t>raw</w:t>
      </w:r>
      <w:r w:rsidR="00B41032">
        <w:rPr>
          <w:rFonts w:ascii="Times New Roman" w:eastAsia="Times New Roman" w:hAnsi="Times New Roman" w:cs="Times New Roman"/>
          <w:color w:val="auto"/>
          <w:sz w:val="24"/>
          <w:szCs w:val="24"/>
          <w:highlight w:val="white"/>
        </w:rPr>
        <w:t>s</w:t>
      </w:r>
      <w:r w:rsidRPr="003F45E5">
        <w:rPr>
          <w:rFonts w:ascii="Times New Roman" w:eastAsia="Times New Roman" w:hAnsi="Times New Roman" w:cs="Times New Roman"/>
          <w:color w:val="auto"/>
          <w:sz w:val="24"/>
          <w:szCs w:val="24"/>
          <w:highlight w:val="white"/>
        </w:rPr>
        <w:t xml:space="preserve"> on the soc</w:t>
      </w:r>
      <w:r w:rsidR="00D94962">
        <w:rPr>
          <w:rFonts w:ascii="Times New Roman" w:eastAsia="Times New Roman" w:hAnsi="Times New Roman" w:cs="Times New Roman"/>
          <w:color w:val="auto"/>
          <w:sz w:val="24"/>
          <w:szCs w:val="24"/>
          <w:highlight w:val="white"/>
        </w:rPr>
        <w:t>iologist Jean-Francois Lyotard to describe</w:t>
      </w:r>
      <w:r w:rsidR="0006336B">
        <w:rPr>
          <w:rFonts w:ascii="Times New Roman" w:eastAsia="Times New Roman" w:hAnsi="Times New Roman" w:cs="Times New Roman"/>
          <w:color w:val="auto"/>
          <w:sz w:val="24"/>
          <w:szCs w:val="24"/>
          <w:highlight w:val="white"/>
        </w:rPr>
        <w:t xml:space="preserve"> performativity as “</w:t>
      </w:r>
      <w:r w:rsidRPr="003F45E5">
        <w:rPr>
          <w:rFonts w:ascii="Times New Roman" w:eastAsia="Times New Roman" w:hAnsi="Times New Roman" w:cs="Times New Roman"/>
          <w:color w:val="auto"/>
          <w:sz w:val="24"/>
          <w:szCs w:val="24"/>
          <w:highlight w:val="white"/>
        </w:rPr>
        <w:t>a technology, a culture and a mode of regulation that employs judgements, comparisons and displays as means of incentive, control, attrition and chan</w:t>
      </w:r>
      <w:r w:rsidR="0006336B">
        <w:rPr>
          <w:rFonts w:ascii="Times New Roman" w:eastAsia="Times New Roman" w:hAnsi="Times New Roman" w:cs="Times New Roman"/>
          <w:color w:val="auto"/>
          <w:sz w:val="24"/>
          <w:szCs w:val="24"/>
          <w:highlight w:val="white"/>
        </w:rPr>
        <w:t>ge…</w:t>
      </w:r>
      <w:r w:rsidRPr="003F45E5">
        <w:rPr>
          <w:rFonts w:ascii="Times New Roman" w:eastAsia="Times New Roman" w:hAnsi="Times New Roman" w:cs="Times New Roman"/>
          <w:color w:val="auto"/>
          <w:sz w:val="24"/>
          <w:szCs w:val="24"/>
          <w:highlight w:val="white"/>
        </w:rPr>
        <w:t xml:space="preserve"> The performances (of individual subjects or organizations) serve as measures of productivity or output, or displays of ‘quality’, or ‘moments’ of promotion or inspection.</w:t>
      </w:r>
      <w:r w:rsidR="0006336B">
        <w:rPr>
          <w:rFonts w:ascii="Times New Roman" w:eastAsia="Times New Roman" w:hAnsi="Times New Roman" w:cs="Times New Roman"/>
          <w:color w:val="auto"/>
          <w:sz w:val="24"/>
          <w:szCs w:val="24"/>
          <w:highlight w:val="white"/>
        </w:rPr>
        <w:t xml:space="preserve">” </w:t>
      </w:r>
      <w:r w:rsidR="00287431">
        <w:rPr>
          <w:rFonts w:ascii="Times New Roman" w:eastAsia="Times New Roman" w:hAnsi="Times New Roman" w:cs="Times New Roman"/>
          <w:color w:val="auto"/>
          <w:sz w:val="24"/>
          <w:szCs w:val="24"/>
          <w:highlight w:val="white"/>
        </w:rPr>
        <w:t>In effect</w:t>
      </w:r>
      <w:r w:rsidRPr="003F45E5">
        <w:rPr>
          <w:rFonts w:ascii="Times New Roman" w:eastAsia="Times New Roman" w:hAnsi="Times New Roman" w:cs="Times New Roman"/>
          <w:color w:val="auto"/>
          <w:sz w:val="24"/>
          <w:szCs w:val="24"/>
          <w:highlight w:val="white"/>
        </w:rPr>
        <w:t>, for Ball (2003),</w:t>
      </w:r>
      <w:r w:rsidR="00287431">
        <w:rPr>
          <w:rFonts w:ascii="Times New Roman" w:eastAsia="Times New Roman" w:hAnsi="Times New Roman" w:cs="Times New Roman"/>
          <w:color w:val="auto"/>
          <w:sz w:val="24"/>
          <w:szCs w:val="24"/>
          <w:highlight w:val="white"/>
        </w:rPr>
        <w:t xml:space="preserve"> </w:t>
      </w:r>
      <w:r w:rsidR="00287431" w:rsidRPr="003F45E5">
        <w:rPr>
          <w:rFonts w:ascii="Times New Roman" w:eastAsia="Times New Roman" w:hAnsi="Times New Roman" w:cs="Times New Roman"/>
          <w:color w:val="auto"/>
          <w:sz w:val="24"/>
          <w:szCs w:val="24"/>
          <w:highlight w:val="white"/>
        </w:rPr>
        <w:t>performativity</w:t>
      </w:r>
      <w:r w:rsidRPr="003F45E5">
        <w:rPr>
          <w:rFonts w:ascii="Times New Roman" w:eastAsia="Times New Roman" w:hAnsi="Times New Roman" w:cs="Times New Roman"/>
          <w:color w:val="auto"/>
          <w:sz w:val="24"/>
          <w:szCs w:val="24"/>
          <w:highlight w:val="white"/>
        </w:rPr>
        <w:t xml:space="preserve"> is a disciplinary apparatus that demands certain </w:t>
      </w:r>
      <w:r w:rsidR="00287431">
        <w:rPr>
          <w:rFonts w:ascii="Times New Roman" w:eastAsia="Times New Roman" w:hAnsi="Times New Roman" w:cs="Times New Roman"/>
          <w:color w:val="auto"/>
          <w:sz w:val="24"/>
          <w:szCs w:val="24"/>
          <w:highlight w:val="white"/>
        </w:rPr>
        <w:t xml:space="preserve">performances from those </w:t>
      </w:r>
      <w:r w:rsidRPr="003F45E5">
        <w:rPr>
          <w:rFonts w:ascii="Times New Roman" w:eastAsia="Times New Roman" w:hAnsi="Times New Roman" w:cs="Times New Roman"/>
          <w:color w:val="auto"/>
          <w:sz w:val="24"/>
          <w:szCs w:val="24"/>
          <w:highlight w:val="white"/>
        </w:rPr>
        <w:t>subject to its power. Such an apparatus has deeply affected British universities. Benchmarks, targets, and quantitative assessments of individual and insti</w:t>
      </w:r>
      <w:r w:rsidR="00287431">
        <w:rPr>
          <w:rFonts w:ascii="Times New Roman" w:eastAsia="Times New Roman" w:hAnsi="Times New Roman" w:cs="Times New Roman"/>
          <w:color w:val="auto"/>
          <w:sz w:val="24"/>
          <w:szCs w:val="24"/>
          <w:highlight w:val="white"/>
        </w:rPr>
        <w:t>tutional “performance” means</w:t>
      </w:r>
      <w:r w:rsidRPr="003F45E5">
        <w:rPr>
          <w:rFonts w:ascii="Times New Roman" w:eastAsia="Times New Roman" w:hAnsi="Times New Roman" w:cs="Times New Roman"/>
          <w:color w:val="auto"/>
          <w:sz w:val="24"/>
          <w:szCs w:val="24"/>
          <w:highlight w:val="white"/>
        </w:rPr>
        <w:t xml:space="preserve"> administrators and faculty have become increasingly</w:t>
      </w:r>
      <w:r w:rsidR="00F816AB">
        <w:rPr>
          <w:rFonts w:ascii="Times New Roman" w:eastAsia="Times New Roman" w:hAnsi="Times New Roman" w:cs="Times New Roman"/>
          <w:color w:val="auto"/>
          <w:sz w:val="24"/>
          <w:szCs w:val="24"/>
          <w:highlight w:val="white"/>
        </w:rPr>
        <w:t xml:space="preserve"> focused on, and</w:t>
      </w:r>
      <w:r w:rsidRPr="003F45E5">
        <w:rPr>
          <w:rFonts w:ascii="Times New Roman" w:eastAsia="Times New Roman" w:hAnsi="Times New Roman" w:cs="Times New Roman"/>
          <w:color w:val="auto"/>
          <w:sz w:val="24"/>
          <w:szCs w:val="24"/>
          <w:highlight w:val="white"/>
        </w:rPr>
        <w:t xml:space="preserve"> skilled in delivering</w:t>
      </w:r>
      <w:r w:rsidR="00F816AB">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rep</w:t>
      </w:r>
      <w:r w:rsidR="0006336B">
        <w:rPr>
          <w:rFonts w:ascii="Times New Roman" w:eastAsia="Times New Roman" w:hAnsi="Times New Roman" w:cs="Times New Roman"/>
          <w:color w:val="auto"/>
          <w:sz w:val="24"/>
          <w:szCs w:val="24"/>
          <w:highlight w:val="white"/>
        </w:rPr>
        <w:t xml:space="preserve">orts (Ball, 2012). </w:t>
      </w:r>
      <w:r w:rsidR="00B92BE5">
        <w:rPr>
          <w:rFonts w:ascii="Times New Roman" w:eastAsia="Times New Roman" w:hAnsi="Times New Roman" w:cs="Times New Roman"/>
          <w:color w:val="auto"/>
          <w:sz w:val="24"/>
          <w:szCs w:val="24"/>
          <w:highlight w:val="white"/>
        </w:rPr>
        <w:t>T</w:t>
      </w:r>
      <w:r w:rsidRPr="003F45E5">
        <w:rPr>
          <w:rFonts w:ascii="Times New Roman" w:eastAsia="Times New Roman" w:hAnsi="Times New Roman" w:cs="Times New Roman"/>
          <w:color w:val="auto"/>
          <w:sz w:val="24"/>
          <w:szCs w:val="24"/>
          <w:highlight w:val="white"/>
        </w:rPr>
        <w:t xml:space="preserve">his regime of performativity </w:t>
      </w:r>
      <w:r w:rsidR="00B92BE5">
        <w:rPr>
          <w:rFonts w:ascii="Times New Roman" w:eastAsia="Times New Roman" w:hAnsi="Times New Roman" w:cs="Times New Roman"/>
          <w:color w:val="auto"/>
          <w:sz w:val="24"/>
          <w:szCs w:val="24"/>
          <w:highlight w:val="white"/>
        </w:rPr>
        <w:t>impels</w:t>
      </w:r>
      <w:r w:rsidRPr="003F45E5">
        <w:rPr>
          <w:rFonts w:ascii="Times New Roman" w:eastAsia="Times New Roman" w:hAnsi="Times New Roman" w:cs="Times New Roman"/>
          <w:color w:val="auto"/>
          <w:sz w:val="24"/>
          <w:szCs w:val="24"/>
          <w:highlight w:val="white"/>
        </w:rPr>
        <w:t xml:space="preserve"> individuals and institutions to engage in “fabrications” or the “cynical compliance inherent in making u</w:t>
      </w:r>
      <w:r w:rsidR="0006336B">
        <w:rPr>
          <w:rFonts w:ascii="Times New Roman" w:eastAsia="Times New Roman" w:hAnsi="Times New Roman" w:cs="Times New Roman"/>
          <w:color w:val="auto"/>
          <w:sz w:val="24"/>
          <w:szCs w:val="24"/>
          <w:highlight w:val="white"/>
        </w:rPr>
        <w:t>p responses to performativity”</w:t>
      </w:r>
      <w:r w:rsidR="00B92BE5">
        <w:rPr>
          <w:rFonts w:ascii="Times New Roman" w:eastAsia="Times New Roman" w:hAnsi="Times New Roman" w:cs="Times New Roman"/>
          <w:color w:val="auto"/>
          <w:sz w:val="24"/>
          <w:szCs w:val="24"/>
          <w:highlight w:val="white"/>
        </w:rPr>
        <w:t xml:space="preserve"> (Ball, 2003, p. 224)</w:t>
      </w:r>
      <w:r w:rsidRPr="003F45E5">
        <w:rPr>
          <w:rFonts w:ascii="Times New Roman" w:eastAsia="Times New Roman" w:hAnsi="Times New Roman" w:cs="Times New Roman"/>
          <w:color w:val="auto"/>
          <w:sz w:val="24"/>
          <w:szCs w:val="24"/>
          <w:highlight w:val="white"/>
        </w:rPr>
        <w:t xml:space="preserve">. </w:t>
      </w:r>
    </w:p>
    <w:p w:rsidR="00E40B68" w:rsidRDefault="005F441D">
      <w:pPr>
        <w:spacing w:line="480" w:lineRule="auto"/>
        <w:ind w:firstLine="720"/>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The possibility for university administrators to feign compliance, to “game” measure</w:t>
      </w:r>
      <w:r w:rsidR="00287431">
        <w:rPr>
          <w:rFonts w:ascii="Times New Roman" w:eastAsia="Times New Roman" w:hAnsi="Times New Roman" w:cs="Times New Roman"/>
          <w:color w:val="auto"/>
          <w:sz w:val="24"/>
          <w:szCs w:val="24"/>
          <w:highlight w:val="white"/>
        </w:rPr>
        <w:t xml:space="preserve">ments, and </w:t>
      </w:r>
      <w:r w:rsidRPr="003F45E5">
        <w:rPr>
          <w:rFonts w:ascii="Times New Roman" w:eastAsia="Times New Roman" w:hAnsi="Times New Roman" w:cs="Times New Roman"/>
          <w:color w:val="auto"/>
          <w:sz w:val="24"/>
          <w:szCs w:val="24"/>
          <w:highlight w:val="white"/>
        </w:rPr>
        <w:t>otherwise subvert supervisory procedures means that the efficacy of restructuring projects depends, in part, on how institutional actors perceive reforms. As Clarke and Newman (1997</w:t>
      </w:r>
      <w:r w:rsidR="000720A0">
        <w:rPr>
          <w:rFonts w:ascii="Times New Roman" w:eastAsia="Times New Roman" w:hAnsi="Times New Roman" w:cs="Times New Roman"/>
          <w:color w:val="auto"/>
          <w:sz w:val="24"/>
          <w:szCs w:val="24"/>
          <w:highlight w:val="white"/>
        </w:rPr>
        <w:t>, p. xiii</w:t>
      </w:r>
      <w:r w:rsidRPr="003F45E5">
        <w:rPr>
          <w:rFonts w:ascii="Times New Roman" w:eastAsia="Times New Roman" w:hAnsi="Times New Roman" w:cs="Times New Roman"/>
          <w:color w:val="auto"/>
          <w:sz w:val="24"/>
          <w:szCs w:val="24"/>
          <w:highlight w:val="white"/>
        </w:rPr>
        <w:t>) arg</w:t>
      </w:r>
      <w:r w:rsidR="00B92BE5">
        <w:rPr>
          <w:rFonts w:ascii="Times New Roman" w:eastAsia="Times New Roman" w:hAnsi="Times New Roman" w:cs="Times New Roman"/>
          <w:color w:val="auto"/>
          <w:sz w:val="24"/>
          <w:szCs w:val="24"/>
          <w:highlight w:val="white"/>
        </w:rPr>
        <w:t>ue in their discussion of market-oriented reform</w:t>
      </w:r>
      <w:r w:rsidRPr="003F45E5">
        <w:rPr>
          <w:rFonts w:ascii="Times New Roman" w:eastAsia="Times New Roman" w:hAnsi="Times New Roman" w:cs="Times New Roman"/>
          <w:color w:val="auto"/>
          <w:sz w:val="24"/>
          <w:szCs w:val="24"/>
          <w:highlight w:val="white"/>
        </w:rPr>
        <w:t xml:space="preserve"> in Brit</w:t>
      </w:r>
      <w:r w:rsidR="00B92BE5">
        <w:rPr>
          <w:rFonts w:ascii="Times New Roman" w:eastAsia="Times New Roman" w:hAnsi="Times New Roman" w:cs="Times New Roman"/>
          <w:color w:val="auto"/>
          <w:sz w:val="24"/>
          <w:szCs w:val="24"/>
          <w:highlight w:val="white"/>
        </w:rPr>
        <w:t>ish institutions during the 1980s</w:t>
      </w:r>
      <w:r w:rsidR="00287431">
        <w:rPr>
          <w:rFonts w:ascii="Times New Roman" w:eastAsia="Times New Roman" w:hAnsi="Times New Roman" w:cs="Times New Roman"/>
          <w:color w:val="auto"/>
          <w:sz w:val="24"/>
          <w:szCs w:val="24"/>
          <w:highlight w:val="white"/>
        </w:rPr>
        <w:t xml:space="preserve">, </w:t>
      </w:r>
      <w:r w:rsidR="00B92BE5">
        <w:rPr>
          <w:rFonts w:ascii="Times New Roman" w:eastAsia="Times New Roman" w:hAnsi="Times New Roman" w:cs="Times New Roman"/>
          <w:color w:val="auto"/>
          <w:sz w:val="24"/>
          <w:szCs w:val="24"/>
          <w:highlight w:val="white"/>
        </w:rPr>
        <w:t>“</w:t>
      </w:r>
      <w:r w:rsidR="00287431">
        <w:rPr>
          <w:rFonts w:ascii="Times New Roman" w:eastAsia="Times New Roman" w:hAnsi="Times New Roman" w:cs="Times New Roman"/>
          <w:color w:val="auto"/>
          <w:sz w:val="24"/>
          <w:szCs w:val="24"/>
          <w:highlight w:val="white"/>
        </w:rPr>
        <w:t>the</w:t>
      </w:r>
      <w:r w:rsidRPr="003F45E5">
        <w:rPr>
          <w:rFonts w:ascii="Times New Roman" w:eastAsia="Times New Roman" w:hAnsi="Times New Roman" w:cs="Times New Roman"/>
          <w:color w:val="auto"/>
          <w:sz w:val="24"/>
          <w:szCs w:val="24"/>
          <w:highlight w:val="white"/>
        </w:rPr>
        <w:t xml:space="preserve"> success of any change project, whether initiated by government legislation or by organisational managers, depends on the success of its claims for legitimacy and its ability to win the 'hearts and minds' of those on whom it impacts”. Though neoliberal restructuring programs can also be coercive, many </w:t>
      </w:r>
      <w:r w:rsidR="00B92BE5">
        <w:rPr>
          <w:rFonts w:ascii="Times New Roman" w:eastAsia="Times New Roman" w:hAnsi="Times New Roman" w:cs="Times New Roman"/>
          <w:color w:val="auto"/>
          <w:sz w:val="24"/>
          <w:szCs w:val="24"/>
          <w:highlight w:val="white"/>
        </w:rPr>
        <w:t xml:space="preserve">neoliberal </w:t>
      </w:r>
      <w:r w:rsidRPr="003F45E5">
        <w:rPr>
          <w:rFonts w:ascii="Times New Roman" w:eastAsia="Times New Roman" w:hAnsi="Times New Roman" w:cs="Times New Roman"/>
          <w:color w:val="auto"/>
          <w:sz w:val="24"/>
          <w:szCs w:val="24"/>
          <w:highlight w:val="white"/>
        </w:rPr>
        <w:t>refo</w:t>
      </w:r>
      <w:r w:rsidR="00B92BE5">
        <w:rPr>
          <w:rFonts w:ascii="Times New Roman" w:eastAsia="Times New Roman" w:hAnsi="Times New Roman" w:cs="Times New Roman"/>
          <w:color w:val="auto"/>
          <w:sz w:val="24"/>
          <w:szCs w:val="24"/>
          <w:highlight w:val="white"/>
        </w:rPr>
        <w:t>rms, consistent with the norms</w:t>
      </w:r>
      <w:r w:rsidRPr="003F45E5">
        <w:rPr>
          <w:rFonts w:ascii="Times New Roman" w:eastAsia="Times New Roman" w:hAnsi="Times New Roman" w:cs="Times New Roman"/>
          <w:color w:val="auto"/>
          <w:sz w:val="24"/>
          <w:szCs w:val="24"/>
          <w:highlight w:val="white"/>
        </w:rPr>
        <w:t xml:space="preserve"> of dev</w:t>
      </w:r>
      <w:r w:rsidR="00287431">
        <w:rPr>
          <w:rFonts w:ascii="Times New Roman" w:eastAsia="Times New Roman" w:hAnsi="Times New Roman" w:cs="Times New Roman"/>
          <w:color w:val="auto"/>
          <w:sz w:val="24"/>
          <w:szCs w:val="24"/>
          <w:highlight w:val="white"/>
        </w:rPr>
        <w:t>olved governance</w:t>
      </w:r>
      <w:r w:rsidRPr="003F45E5">
        <w:rPr>
          <w:rFonts w:ascii="Times New Roman" w:eastAsia="Times New Roman" w:hAnsi="Times New Roman" w:cs="Times New Roman"/>
          <w:color w:val="auto"/>
          <w:sz w:val="24"/>
          <w:szCs w:val="24"/>
          <w:highlight w:val="white"/>
        </w:rPr>
        <w:t>, “act on and through the agency, interests, desires and motivations of individuals, encouraging them to see themselves as active subjects responsible for improving their own conduct” (Shore, 2008, p.</w:t>
      </w:r>
      <w:r w:rsidR="00287431">
        <w:rPr>
          <w:rFonts w:ascii="Times New Roman" w:eastAsia="Times New Roman" w:hAnsi="Times New Roman" w:cs="Times New Roman"/>
          <w:color w:val="auto"/>
          <w:sz w:val="24"/>
          <w:szCs w:val="24"/>
          <w:highlight w:val="white"/>
        </w:rPr>
        <w:t xml:space="preserve"> 284</w:t>
      </w:r>
      <w:r w:rsidRPr="003F45E5">
        <w:rPr>
          <w:rFonts w:ascii="Times New Roman" w:eastAsia="Times New Roman" w:hAnsi="Times New Roman" w:cs="Times New Roman"/>
          <w:color w:val="auto"/>
          <w:sz w:val="24"/>
          <w:szCs w:val="24"/>
          <w:highlight w:val="white"/>
        </w:rPr>
        <w:t xml:space="preserve">). </w:t>
      </w:r>
      <w:r w:rsidR="00354490">
        <w:rPr>
          <w:rFonts w:ascii="Times New Roman" w:eastAsia="Times New Roman" w:hAnsi="Times New Roman" w:cs="Times New Roman"/>
          <w:color w:val="auto"/>
          <w:sz w:val="24"/>
          <w:szCs w:val="24"/>
          <w:highlight w:val="white"/>
        </w:rPr>
        <w:t xml:space="preserve">Thus, understanding how regimes of performativity impact universities requires understanding the priorities and </w:t>
      </w:r>
      <w:r w:rsidR="00D3156A">
        <w:rPr>
          <w:rFonts w:ascii="Times New Roman" w:eastAsia="Times New Roman" w:hAnsi="Times New Roman" w:cs="Times New Roman"/>
          <w:color w:val="auto"/>
          <w:sz w:val="24"/>
          <w:szCs w:val="24"/>
          <w:highlight w:val="white"/>
        </w:rPr>
        <w:t>subjectivities</w:t>
      </w:r>
      <w:r w:rsidR="00354490">
        <w:rPr>
          <w:rFonts w:ascii="Times New Roman" w:eastAsia="Times New Roman" w:hAnsi="Times New Roman" w:cs="Times New Roman"/>
          <w:color w:val="auto"/>
          <w:sz w:val="24"/>
          <w:szCs w:val="24"/>
          <w:highlight w:val="white"/>
        </w:rPr>
        <w:t xml:space="preserve"> of institutional actors.</w:t>
      </w:r>
    </w:p>
    <w:p w:rsidR="00C13B00" w:rsidRPr="003F45E5" w:rsidRDefault="00354490">
      <w:pPr>
        <w:spacing w:line="480" w:lineRule="auto"/>
        <w:ind w:firstLine="720"/>
        <w:rPr>
          <w:color w:val="auto"/>
        </w:rPr>
      </w:pPr>
      <w:r>
        <w:rPr>
          <w:rFonts w:ascii="Times New Roman" w:eastAsia="Times New Roman" w:hAnsi="Times New Roman" w:cs="Times New Roman"/>
          <w:color w:val="auto"/>
          <w:sz w:val="24"/>
          <w:szCs w:val="24"/>
          <w:highlight w:val="white"/>
        </w:rPr>
        <w:t>These priorities</w:t>
      </w:r>
      <w:r w:rsidR="005F441D" w:rsidRPr="003F45E5">
        <w:rPr>
          <w:rFonts w:ascii="Times New Roman" w:eastAsia="Times New Roman" w:hAnsi="Times New Roman" w:cs="Times New Roman"/>
          <w:color w:val="auto"/>
          <w:sz w:val="24"/>
          <w:szCs w:val="24"/>
          <w:highlight w:val="white"/>
        </w:rPr>
        <w:t xml:space="preserve"> have been deeply affected by</w:t>
      </w:r>
      <w:r w:rsidR="00287431">
        <w:rPr>
          <w:rFonts w:ascii="Times New Roman" w:eastAsia="Times New Roman" w:hAnsi="Times New Roman" w:cs="Times New Roman"/>
          <w:color w:val="auto"/>
          <w:sz w:val="24"/>
          <w:szCs w:val="24"/>
          <w:highlight w:val="white"/>
        </w:rPr>
        <w:t xml:space="preserve"> </w:t>
      </w:r>
      <w:r w:rsidR="00E40B68">
        <w:rPr>
          <w:rFonts w:ascii="Times New Roman" w:eastAsia="Times New Roman" w:hAnsi="Times New Roman" w:cs="Times New Roman"/>
          <w:color w:val="auto"/>
          <w:sz w:val="24"/>
          <w:szCs w:val="24"/>
          <w:highlight w:val="white"/>
        </w:rPr>
        <w:t>the decline in state funding</w:t>
      </w:r>
      <w:r>
        <w:rPr>
          <w:rFonts w:ascii="Times New Roman" w:eastAsia="Times New Roman" w:hAnsi="Times New Roman" w:cs="Times New Roman"/>
          <w:color w:val="auto"/>
          <w:sz w:val="24"/>
          <w:szCs w:val="24"/>
          <w:highlight w:val="white"/>
        </w:rPr>
        <w:t xml:space="preserve"> for universities</w:t>
      </w:r>
      <w:r w:rsidR="005F441D" w:rsidRPr="003F45E5">
        <w:rPr>
          <w:rFonts w:ascii="Times New Roman" w:eastAsia="Times New Roman" w:hAnsi="Times New Roman" w:cs="Times New Roman"/>
          <w:color w:val="auto"/>
          <w:sz w:val="24"/>
          <w:szCs w:val="24"/>
          <w:highlight w:val="white"/>
        </w:rPr>
        <w:t>. In t</w:t>
      </w:r>
      <w:r w:rsidR="00287431">
        <w:rPr>
          <w:rFonts w:ascii="Times New Roman" w:eastAsia="Times New Roman" w:hAnsi="Times New Roman" w:cs="Times New Roman"/>
          <w:color w:val="auto"/>
          <w:sz w:val="24"/>
          <w:szCs w:val="24"/>
          <w:highlight w:val="white"/>
        </w:rPr>
        <w:t>he United States</w:t>
      </w:r>
      <w:r w:rsidR="005F441D" w:rsidRPr="003F45E5">
        <w:rPr>
          <w:rFonts w:ascii="Times New Roman" w:eastAsia="Times New Roman" w:hAnsi="Times New Roman" w:cs="Times New Roman"/>
          <w:color w:val="auto"/>
          <w:sz w:val="24"/>
          <w:szCs w:val="24"/>
          <w:highlight w:val="white"/>
        </w:rPr>
        <w:t>,</w:t>
      </w:r>
      <w:r>
        <w:rPr>
          <w:rFonts w:ascii="Times New Roman" w:eastAsia="Times New Roman" w:hAnsi="Times New Roman" w:cs="Times New Roman"/>
          <w:color w:val="auto"/>
          <w:sz w:val="24"/>
          <w:szCs w:val="24"/>
          <w:highlight w:val="white"/>
        </w:rPr>
        <w:t xml:space="preserve"> for example,</w:t>
      </w:r>
      <w:r w:rsidR="005F441D" w:rsidRPr="003F45E5">
        <w:rPr>
          <w:rFonts w:ascii="Times New Roman" w:eastAsia="Times New Roman" w:hAnsi="Times New Roman" w:cs="Times New Roman"/>
          <w:color w:val="auto"/>
          <w:sz w:val="24"/>
          <w:szCs w:val="24"/>
          <w:highlight w:val="white"/>
        </w:rPr>
        <w:t xml:space="preserve"> government appropriations accounted for 39% of public university revenue and student fees 32%</w:t>
      </w:r>
      <w:r w:rsidR="00287431">
        <w:rPr>
          <w:rFonts w:ascii="Times New Roman" w:eastAsia="Times New Roman" w:hAnsi="Times New Roman" w:cs="Times New Roman"/>
          <w:color w:val="auto"/>
          <w:sz w:val="24"/>
          <w:szCs w:val="24"/>
          <w:highlight w:val="white"/>
        </w:rPr>
        <w:t xml:space="preserve"> in 2002, but a decade later</w:t>
      </w:r>
      <w:r w:rsidR="005F441D" w:rsidRPr="003F45E5">
        <w:rPr>
          <w:rFonts w:ascii="Times New Roman" w:eastAsia="Times New Roman" w:hAnsi="Times New Roman" w:cs="Times New Roman"/>
          <w:color w:val="auto"/>
          <w:sz w:val="24"/>
          <w:szCs w:val="24"/>
          <w:highlight w:val="white"/>
        </w:rPr>
        <w:t xml:space="preserve"> government appropriations accounted for only 22% of revenue and student fees 48% (Moody’s, 2011). This radical shift has meant universitie</w:t>
      </w:r>
      <w:r w:rsidR="00287431">
        <w:rPr>
          <w:rFonts w:ascii="Times New Roman" w:eastAsia="Times New Roman" w:hAnsi="Times New Roman" w:cs="Times New Roman"/>
          <w:color w:val="auto"/>
          <w:sz w:val="24"/>
          <w:szCs w:val="24"/>
          <w:highlight w:val="white"/>
        </w:rPr>
        <w:t>s must compete for student enro</w:t>
      </w:r>
      <w:r w:rsidR="005F441D" w:rsidRPr="003F45E5">
        <w:rPr>
          <w:rFonts w:ascii="Times New Roman" w:eastAsia="Times New Roman" w:hAnsi="Times New Roman" w:cs="Times New Roman"/>
          <w:color w:val="auto"/>
          <w:sz w:val="24"/>
          <w:szCs w:val="24"/>
          <w:highlight w:val="white"/>
        </w:rPr>
        <w:t>lment in order to mainta</w:t>
      </w:r>
      <w:r w:rsidR="000903D7">
        <w:rPr>
          <w:rFonts w:ascii="Times New Roman" w:eastAsia="Times New Roman" w:hAnsi="Times New Roman" w:cs="Times New Roman"/>
          <w:color w:val="auto"/>
          <w:sz w:val="24"/>
          <w:szCs w:val="24"/>
          <w:highlight w:val="white"/>
        </w:rPr>
        <w:t>in adequate revenue</w:t>
      </w:r>
      <w:r w:rsidR="005F441D" w:rsidRPr="003F45E5">
        <w:rPr>
          <w:rFonts w:ascii="Times New Roman" w:eastAsia="Times New Roman" w:hAnsi="Times New Roman" w:cs="Times New Roman"/>
          <w:color w:val="auto"/>
          <w:sz w:val="24"/>
          <w:szCs w:val="24"/>
          <w:highlight w:val="white"/>
        </w:rPr>
        <w:t xml:space="preserve">, </w:t>
      </w:r>
      <w:r w:rsidR="000903D7">
        <w:rPr>
          <w:rFonts w:ascii="Times New Roman" w:eastAsia="Times New Roman" w:hAnsi="Times New Roman" w:cs="Times New Roman"/>
          <w:color w:val="auto"/>
          <w:sz w:val="24"/>
          <w:szCs w:val="24"/>
          <w:highlight w:val="white"/>
        </w:rPr>
        <w:t>while also seeking</w:t>
      </w:r>
      <w:r w:rsidR="005F441D" w:rsidRPr="003F45E5">
        <w:rPr>
          <w:rFonts w:ascii="Times New Roman" w:eastAsia="Times New Roman" w:hAnsi="Times New Roman" w:cs="Times New Roman"/>
          <w:color w:val="auto"/>
          <w:sz w:val="24"/>
          <w:szCs w:val="24"/>
          <w:highlight w:val="white"/>
        </w:rPr>
        <w:t xml:space="preserve"> new sources of funding. Brown (2015) outlines some of the many corporate partnerships established by univ</w:t>
      </w:r>
      <w:r w:rsidR="000903D7">
        <w:rPr>
          <w:rFonts w:ascii="Times New Roman" w:eastAsia="Times New Roman" w:hAnsi="Times New Roman" w:cs="Times New Roman"/>
          <w:color w:val="auto"/>
          <w:sz w:val="24"/>
          <w:szCs w:val="24"/>
          <w:highlight w:val="white"/>
        </w:rPr>
        <w:t>ersities, including sponsorship</w:t>
      </w:r>
      <w:r w:rsidR="005F441D" w:rsidRPr="003F45E5">
        <w:rPr>
          <w:rFonts w:ascii="Times New Roman" w:eastAsia="Times New Roman" w:hAnsi="Times New Roman" w:cs="Times New Roman"/>
          <w:color w:val="auto"/>
          <w:sz w:val="24"/>
          <w:szCs w:val="24"/>
          <w:highlight w:val="white"/>
        </w:rPr>
        <w:t xml:space="preserve"> of programs, building</w:t>
      </w:r>
      <w:r w:rsidR="000903D7">
        <w:rPr>
          <w:rFonts w:ascii="Times New Roman" w:eastAsia="Times New Roman" w:hAnsi="Times New Roman" w:cs="Times New Roman"/>
          <w:color w:val="auto"/>
          <w:sz w:val="24"/>
          <w:szCs w:val="24"/>
          <w:highlight w:val="white"/>
        </w:rPr>
        <w:t>s, research chairs, and schools.</w:t>
      </w:r>
      <w:r w:rsidR="005F441D" w:rsidRPr="003F45E5">
        <w:rPr>
          <w:rFonts w:ascii="Times New Roman" w:eastAsia="Times New Roman" w:hAnsi="Times New Roman" w:cs="Times New Roman"/>
          <w:color w:val="auto"/>
          <w:sz w:val="24"/>
          <w:szCs w:val="24"/>
          <w:highlight w:val="white"/>
        </w:rPr>
        <w:t xml:space="preserve"> </w:t>
      </w:r>
      <w:r w:rsidR="000903D7">
        <w:rPr>
          <w:rFonts w:ascii="Times New Roman" w:eastAsia="Times New Roman" w:hAnsi="Times New Roman" w:cs="Times New Roman"/>
          <w:color w:val="auto"/>
          <w:sz w:val="24"/>
          <w:szCs w:val="24"/>
          <w:highlight w:val="white"/>
        </w:rPr>
        <w:t>S</w:t>
      </w:r>
      <w:r w:rsidR="005F441D" w:rsidRPr="003F45E5">
        <w:rPr>
          <w:rFonts w:ascii="Times New Roman" w:eastAsia="Times New Roman" w:hAnsi="Times New Roman" w:cs="Times New Roman"/>
          <w:color w:val="auto"/>
          <w:sz w:val="24"/>
          <w:szCs w:val="24"/>
          <w:highlight w:val="white"/>
        </w:rPr>
        <w:t>ome of thes</w:t>
      </w:r>
      <w:r w:rsidR="000903D7">
        <w:rPr>
          <w:rFonts w:ascii="Times New Roman" w:eastAsia="Times New Roman" w:hAnsi="Times New Roman" w:cs="Times New Roman"/>
          <w:color w:val="auto"/>
          <w:sz w:val="24"/>
          <w:szCs w:val="24"/>
          <w:highlight w:val="white"/>
        </w:rPr>
        <w:t>e arrangements explicitly give</w:t>
      </w:r>
      <w:r w:rsidR="005F441D" w:rsidRPr="003F45E5">
        <w:rPr>
          <w:rFonts w:ascii="Times New Roman" w:eastAsia="Times New Roman" w:hAnsi="Times New Roman" w:cs="Times New Roman"/>
          <w:color w:val="auto"/>
          <w:sz w:val="24"/>
          <w:szCs w:val="24"/>
          <w:highlight w:val="white"/>
        </w:rPr>
        <w:t xml:space="preserve"> corporat</w:t>
      </w:r>
      <w:r w:rsidR="000903D7">
        <w:rPr>
          <w:rFonts w:ascii="Times New Roman" w:eastAsia="Times New Roman" w:hAnsi="Times New Roman" w:cs="Times New Roman"/>
          <w:color w:val="auto"/>
          <w:sz w:val="24"/>
          <w:szCs w:val="24"/>
          <w:highlight w:val="white"/>
        </w:rPr>
        <w:t>ions</w:t>
      </w:r>
      <w:r w:rsidR="005F441D" w:rsidRPr="003F45E5">
        <w:rPr>
          <w:rFonts w:ascii="Times New Roman" w:eastAsia="Times New Roman" w:hAnsi="Times New Roman" w:cs="Times New Roman"/>
          <w:color w:val="auto"/>
          <w:sz w:val="24"/>
          <w:szCs w:val="24"/>
          <w:highlight w:val="white"/>
        </w:rPr>
        <w:t xml:space="preserve"> input into hiring decisions and curricula</w:t>
      </w:r>
      <w:r w:rsidR="00B92BE5">
        <w:rPr>
          <w:rFonts w:ascii="Times New Roman" w:eastAsia="Times New Roman" w:hAnsi="Times New Roman" w:cs="Times New Roman"/>
          <w:color w:val="auto"/>
          <w:sz w:val="24"/>
          <w:szCs w:val="24"/>
          <w:highlight w:val="white"/>
        </w:rPr>
        <w:t xml:space="preserve"> (Brown, 2015)</w:t>
      </w:r>
      <w:r w:rsidR="005F441D" w:rsidRPr="003F45E5">
        <w:rPr>
          <w:rFonts w:ascii="Times New Roman" w:eastAsia="Times New Roman" w:hAnsi="Times New Roman" w:cs="Times New Roman"/>
          <w:color w:val="auto"/>
          <w:sz w:val="24"/>
          <w:szCs w:val="24"/>
          <w:highlight w:val="white"/>
        </w:rPr>
        <w:t>. In addition to selling naming rights and decisio</w:t>
      </w:r>
      <w:r w:rsidR="000903D7">
        <w:rPr>
          <w:rFonts w:ascii="Times New Roman" w:eastAsia="Times New Roman" w:hAnsi="Times New Roman" w:cs="Times New Roman"/>
          <w:color w:val="auto"/>
          <w:sz w:val="24"/>
          <w:szCs w:val="24"/>
          <w:highlight w:val="white"/>
        </w:rPr>
        <w:t>n-making power</w:t>
      </w:r>
      <w:r w:rsidR="005F441D" w:rsidRPr="003F45E5">
        <w:rPr>
          <w:rFonts w:ascii="Times New Roman" w:eastAsia="Times New Roman" w:hAnsi="Times New Roman" w:cs="Times New Roman"/>
          <w:color w:val="auto"/>
          <w:sz w:val="24"/>
          <w:szCs w:val="24"/>
          <w:highlight w:val="white"/>
        </w:rPr>
        <w:t xml:space="preserve">, many British universities have partnered with private </w:t>
      </w:r>
      <w:r w:rsidR="000903D7">
        <w:rPr>
          <w:rFonts w:ascii="Times New Roman" w:eastAsia="Times New Roman" w:hAnsi="Times New Roman" w:cs="Times New Roman"/>
          <w:color w:val="auto"/>
          <w:sz w:val="24"/>
          <w:szCs w:val="24"/>
          <w:highlight w:val="white"/>
        </w:rPr>
        <w:t xml:space="preserve">corporations to </w:t>
      </w:r>
      <w:r w:rsidR="005F441D" w:rsidRPr="003F45E5">
        <w:rPr>
          <w:rFonts w:ascii="Times New Roman" w:eastAsia="Times New Roman" w:hAnsi="Times New Roman" w:cs="Times New Roman"/>
          <w:color w:val="auto"/>
          <w:sz w:val="24"/>
          <w:szCs w:val="24"/>
          <w:highlight w:val="white"/>
        </w:rPr>
        <w:t xml:space="preserve">export educational services and generate revenue </w:t>
      </w:r>
      <w:r w:rsidR="000903D7">
        <w:rPr>
          <w:rFonts w:ascii="Times New Roman" w:eastAsia="Times New Roman" w:hAnsi="Times New Roman" w:cs="Times New Roman"/>
          <w:color w:val="auto"/>
          <w:sz w:val="24"/>
          <w:szCs w:val="24"/>
          <w:highlight w:val="white"/>
        </w:rPr>
        <w:t xml:space="preserve">internationally </w:t>
      </w:r>
      <w:r w:rsidR="005F441D" w:rsidRPr="003F45E5">
        <w:rPr>
          <w:rFonts w:ascii="Times New Roman" w:eastAsia="Times New Roman" w:hAnsi="Times New Roman" w:cs="Times New Roman"/>
          <w:color w:val="auto"/>
          <w:sz w:val="24"/>
          <w:szCs w:val="24"/>
          <w:highlight w:val="white"/>
        </w:rPr>
        <w:t>(Ball, 2012). These entrepreneurial activities require universities to conform to the expe</w:t>
      </w:r>
      <w:r w:rsidR="000903D7">
        <w:rPr>
          <w:rFonts w:ascii="Times New Roman" w:eastAsia="Times New Roman" w:hAnsi="Times New Roman" w:cs="Times New Roman"/>
          <w:color w:val="auto"/>
          <w:sz w:val="24"/>
          <w:szCs w:val="24"/>
          <w:highlight w:val="white"/>
        </w:rPr>
        <w:t>ctations of</w:t>
      </w:r>
      <w:r>
        <w:rPr>
          <w:rFonts w:ascii="Times New Roman" w:eastAsia="Times New Roman" w:hAnsi="Times New Roman" w:cs="Times New Roman"/>
          <w:color w:val="auto"/>
          <w:sz w:val="24"/>
          <w:szCs w:val="24"/>
          <w:highlight w:val="white"/>
        </w:rPr>
        <w:t xml:space="preserve"> market participants, leading</w:t>
      </w:r>
      <w:r w:rsidR="005F441D" w:rsidRPr="003F45E5">
        <w:rPr>
          <w:rFonts w:ascii="Times New Roman" w:eastAsia="Times New Roman" w:hAnsi="Times New Roman" w:cs="Times New Roman"/>
          <w:color w:val="auto"/>
          <w:sz w:val="24"/>
          <w:szCs w:val="24"/>
          <w:highlight w:val="white"/>
        </w:rPr>
        <w:t xml:space="preserve"> Cowen</w:t>
      </w:r>
      <w:r>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color w:val="auto"/>
          <w:sz w:val="24"/>
          <w:szCs w:val="24"/>
          <w:highlight w:val="white"/>
        </w:rPr>
        <w:t>(1996</w:t>
      </w:r>
      <w:r w:rsidR="000720A0">
        <w:rPr>
          <w:rFonts w:ascii="Times New Roman" w:eastAsia="Times New Roman" w:hAnsi="Times New Roman" w:cs="Times New Roman"/>
          <w:color w:val="auto"/>
          <w:sz w:val="24"/>
          <w:szCs w:val="24"/>
          <w:highlight w:val="white"/>
        </w:rPr>
        <w:t>, p. 251</w:t>
      </w:r>
      <w:r w:rsidR="005F441D" w:rsidRPr="003F45E5">
        <w:rPr>
          <w:rFonts w:ascii="Times New Roman" w:eastAsia="Times New Roman" w:hAnsi="Times New Roman" w:cs="Times New Roman"/>
          <w:color w:val="auto"/>
          <w:sz w:val="24"/>
          <w:szCs w:val="24"/>
          <w:highlight w:val="white"/>
        </w:rPr>
        <w:t xml:space="preserve">) </w:t>
      </w:r>
      <w:r>
        <w:rPr>
          <w:rFonts w:ascii="Times New Roman" w:eastAsia="Times New Roman" w:hAnsi="Times New Roman" w:cs="Times New Roman"/>
          <w:color w:val="auto"/>
          <w:sz w:val="24"/>
          <w:szCs w:val="24"/>
          <w:highlight w:val="white"/>
        </w:rPr>
        <w:t>to argue</w:t>
      </w:r>
      <w:r w:rsidR="005F441D" w:rsidRPr="003F45E5">
        <w:rPr>
          <w:rFonts w:ascii="Times New Roman" w:eastAsia="Times New Roman" w:hAnsi="Times New Roman" w:cs="Times New Roman"/>
          <w:color w:val="auto"/>
          <w:sz w:val="24"/>
          <w:szCs w:val="24"/>
          <w:highlight w:val="white"/>
        </w:rPr>
        <w:t xml:space="preserve"> that, in addition to state-mandated targets and benchmarks, the market is a “strategy for the construction of performati</w:t>
      </w:r>
      <w:r w:rsidR="000720A0">
        <w:rPr>
          <w:rFonts w:ascii="Times New Roman" w:eastAsia="Times New Roman" w:hAnsi="Times New Roman" w:cs="Times New Roman"/>
          <w:color w:val="auto"/>
          <w:sz w:val="24"/>
          <w:szCs w:val="24"/>
          <w:highlight w:val="white"/>
        </w:rPr>
        <w:t>vity”</w:t>
      </w:r>
      <w:r w:rsidR="005F441D" w:rsidRPr="003F45E5">
        <w:rPr>
          <w:rFonts w:ascii="Times New Roman" w:eastAsia="Times New Roman" w:hAnsi="Times New Roman" w:cs="Times New Roman"/>
          <w:color w:val="auto"/>
          <w:sz w:val="24"/>
          <w:szCs w:val="24"/>
          <w:highlight w:val="white"/>
        </w:rPr>
        <w:t xml:space="preserve">. </w:t>
      </w:r>
      <w:r w:rsidR="00F816AB">
        <w:rPr>
          <w:rFonts w:ascii="Times New Roman" w:eastAsia="Times New Roman" w:hAnsi="Times New Roman" w:cs="Times New Roman"/>
          <w:color w:val="auto"/>
          <w:sz w:val="24"/>
          <w:szCs w:val="24"/>
          <w:highlight w:val="white"/>
        </w:rPr>
        <w:t>State d</w:t>
      </w:r>
      <w:r w:rsidR="000903D7">
        <w:rPr>
          <w:rFonts w:ascii="Times New Roman" w:eastAsia="Times New Roman" w:hAnsi="Times New Roman" w:cs="Times New Roman"/>
          <w:color w:val="auto"/>
          <w:sz w:val="24"/>
          <w:szCs w:val="24"/>
          <w:highlight w:val="white"/>
        </w:rPr>
        <w:t xml:space="preserve">isinvestment </w:t>
      </w:r>
      <w:r w:rsidR="005F441D" w:rsidRPr="003F45E5">
        <w:rPr>
          <w:rFonts w:ascii="Times New Roman" w:eastAsia="Times New Roman" w:hAnsi="Times New Roman" w:cs="Times New Roman"/>
          <w:color w:val="auto"/>
          <w:sz w:val="24"/>
          <w:szCs w:val="24"/>
          <w:highlight w:val="white"/>
        </w:rPr>
        <w:t>increase</w:t>
      </w:r>
      <w:r w:rsidR="000903D7">
        <w:rPr>
          <w:rFonts w:ascii="Times New Roman" w:eastAsia="Times New Roman" w:hAnsi="Times New Roman" w:cs="Times New Roman"/>
          <w:color w:val="auto"/>
          <w:sz w:val="24"/>
          <w:szCs w:val="24"/>
          <w:highlight w:val="white"/>
        </w:rPr>
        <w:t>s</w:t>
      </w:r>
      <w:r w:rsidR="005F441D" w:rsidRPr="003F45E5">
        <w:rPr>
          <w:rFonts w:ascii="Times New Roman" w:eastAsia="Times New Roman" w:hAnsi="Times New Roman" w:cs="Times New Roman"/>
          <w:color w:val="auto"/>
          <w:sz w:val="24"/>
          <w:szCs w:val="24"/>
          <w:highlight w:val="white"/>
        </w:rPr>
        <w:t xml:space="preserve"> competition between univers</w:t>
      </w:r>
      <w:r w:rsidR="000903D7">
        <w:rPr>
          <w:rFonts w:ascii="Times New Roman" w:eastAsia="Times New Roman" w:hAnsi="Times New Roman" w:cs="Times New Roman"/>
          <w:color w:val="auto"/>
          <w:sz w:val="24"/>
          <w:szCs w:val="24"/>
          <w:highlight w:val="white"/>
        </w:rPr>
        <w:t xml:space="preserve">ities and </w:t>
      </w:r>
      <w:r w:rsidR="005F441D" w:rsidRPr="003F45E5">
        <w:rPr>
          <w:rFonts w:ascii="Times New Roman" w:eastAsia="Times New Roman" w:hAnsi="Times New Roman" w:cs="Times New Roman"/>
          <w:color w:val="auto"/>
          <w:sz w:val="24"/>
          <w:szCs w:val="24"/>
          <w:highlight w:val="white"/>
        </w:rPr>
        <w:t>reliance on private</w:t>
      </w:r>
      <w:r w:rsidR="00A915FC">
        <w:rPr>
          <w:rFonts w:ascii="Times New Roman" w:eastAsia="Times New Roman" w:hAnsi="Times New Roman" w:cs="Times New Roman"/>
          <w:color w:val="auto"/>
          <w:sz w:val="24"/>
          <w:szCs w:val="24"/>
          <w:highlight w:val="white"/>
        </w:rPr>
        <w:t>ly-generated</w:t>
      </w:r>
      <w:r w:rsidR="005F441D" w:rsidRPr="003F45E5">
        <w:rPr>
          <w:rFonts w:ascii="Times New Roman" w:eastAsia="Times New Roman" w:hAnsi="Times New Roman" w:cs="Times New Roman"/>
          <w:color w:val="auto"/>
          <w:sz w:val="24"/>
          <w:szCs w:val="24"/>
          <w:highlight w:val="white"/>
        </w:rPr>
        <w:t xml:space="preserve"> funding, thus engendering a “double surveillance” (Cowen, 1996, p. 251), in which </w:t>
      </w:r>
      <w:r w:rsidR="000903D7">
        <w:rPr>
          <w:rFonts w:ascii="Times New Roman" w:eastAsia="Times New Roman" w:hAnsi="Times New Roman" w:cs="Times New Roman"/>
          <w:color w:val="auto"/>
          <w:sz w:val="24"/>
          <w:szCs w:val="24"/>
          <w:highlight w:val="white"/>
        </w:rPr>
        <w:t xml:space="preserve">universities must perform </w:t>
      </w:r>
      <w:r w:rsidR="00A915FC">
        <w:rPr>
          <w:rFonts w:ascii="Times New Roman" w:eastAsia="Times New Roman" w:hAnsi="Times New Roman" w:cs="Times New Roman"/>
          <w:color w:val="auto"/>
          <w:sz w:val="24"/>
          <w:szCs w:val="24"/>
          <w:highlight w:val="white"/>
        </w:rPr>
        <w:t>their compliance</w:t>
      </w:r>
      <w:r w:rsidR="005F441D" w:rsidRPr="003F45E5">
        <w:rPr>
          <w:rFonts w:ascii="Times New Roman" w:eastAsia="Times New Roman" w:hAnsi="Times New Roman" w:cs="Times New Roman"/>
          <w:color w:val="auto"/>
          <w:sz w:val="24"/>
          <w:szCs w:val="24"/>
          <w:highlight w:val="white"/>
        </w:rPr>
        <w:t xml:space="preserve"> with state targ</w:t>
      </w:r>
      <w:r w:rsidR="00A915FC">
        <w:rPr>
          <w:rFonts w:ascii="Times New Roman" w:eastAsia="Times New Roman" w:hAnsi="Times New Roman" w:cs="Times New Roman"/>
          <w:color w:val="auto"/>
          <w:sz w:val="24"/>
          <w:szCs w:val="24"/>
          <w:highlight w:val="white"/>
        </w:rPr>
        <w:t>ets and conform to the demand</w:t>
      </w:r>
      <w:r w:rsidR="000903D7">
        <w:rPr>
          <w:rFonts w:ascii="Times New Roman" w:eastAsia="Times New Roman" w:hAnsi="Times New Roman" w:cs="Times New Roman"/>
          <w:color w:val="auto"/>
          <w:sz w:val="24"/>
          <w:szCs w:val="24"/>
          <w:highlight w:val="white"/>
        </w:rPr>
        <w:t>s</w:t>
      </w:r>
      <w:r w:rsidR="00A915FC">
        <w:rPr>
          <w:rFonts w:ascii="Times New Roman" w:eastAsia="Times New Roman" w:hAnsi="Times New Roman" w:cs="Times New Roman"/>
          <w:color w:val="auto"/>
          <w:sz w:val="24"/>
          <w:szCs w:val="24"/>
          <w:highlight w:val="white"/>
        </w:rPr>
        <w:t xml:space="preserve"> of corporate partners</w:t>
      </w:r>
      <w:r w:rsidR="005F441D" w:rsidRPr="003F45E5">
        <w:rPr>
          <w:rFonts w:ascii="Times New Roman" w:eastAsia="Times New Roman" w:hAnsi="Times New Roman" w:cs="Times New Roman"/>
          <w:color w:val="auto"/>
          <w:sz w:val="24"/>
          <w:szCs w:val="24"/>
          <w:highlight w:val="white"/>
        </w:rPr>
        <w:t xml:space="preserve">. </w:t>
      </w:r>
    </w:p>
    <w:p w:rsidR="002C3B5E" w:rsidRDefault="000903D7">
      <w:pPr>
        <w:spacing w:line="480" w:lineRule="auto"/>
        <w:ind w:firstLine="720"/>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U</w:t>
      </w:r>
      <w:r w:rsidR="005F441D" w:rsidRPr="003F45E5">
        <w:rPr>
          <w:rFonts w:ascii="Times New Roman" w:eastAsia="Times New Roman" w:hAnsi="Times New Roman" w:cs="Times New Roman"/>
          <w:color w:val="auto"/>
          <w:sz w:val="24"/>
          <w:szCs w:val="24"/>
          <w:highlight w:val="white"/>
        </w:rPr>
        <w:t>niversities</w:t>
      </w:r>
      <w:r>
        <w:rPr>
          <w:rFonts w:ascii="Times New Roman" w:eastAsia="Times New Roman" w:hAnsi="Times New Roman" w:cs="Times New Roman"/>
          <w:color w:val="auto"/>
          <w:sz w:val="24"/>
          <w:szCs w:val="24"/>
          <w:highlight w:val="white"/>
        </w:rPr>
        <w:t>’ position</w:t>
      </w:r>
      <w:r w:rsidR="005F441D" w:rsidRPr="003F45E5">
        <w:rPr>
          <w:rFonts w:ascii="Times New Roman" w:eastAsia="Times New Roman" w:hAnsi="Times New Roman" w:cs="Times New Roman"/>
          <w:color w:val="auto"/>
          <w:sz w:val="24"/>
          <w:szCs w:val="24"/>
          <w:highlight w:val="white"/>
        </w:rPr>
        <w:t xml:space="preserve"> under </w:t>
      </w:r>
      <w:r w:rsidR="00211E0D" w:rsidRPr="003F45E5">
        <w:rPr>
          <w:rFonts w:ascii="Times New Roman" w:eastAsia="Times New Roman" w:hAnsi="Times New Roman" w:cs="Times New Roman"/>
          <w:color w:val="auto"/>
          <w:sz w:val="24"/>
          <w:szCs w:val="24"/>
          <w:highlight w:val="white"/>
        </w:rPr>
        <w:t>conditions</w:t>
      </w:r>
      <w:r w:rsidR="005F441D" w:rsidRPr="003F45E5">
        <w:rPr>
          <w:rFonts w:ascii="Times New Roman" w:eastAsia="Times New Roman" w:hAnsi="Times New Roman" w:cs="Times New Roman"/>
          <w:color w:val="auto"/>
          <w:sz w:val="24"/>
          <w:szCs w:val="24"/>
          <w:highlight w:val="white"/>
        </w:rPr>
        <w:t xml:space="preserve"> of austerity and neoliberalism is similar in many</w:t>
      </w:r>
      <w:r>
        <w:rPr>
          <w:rFonts w:ascii="Times New Roman" w:eastAsia="Times New Roman" w:hAnsi="Times New Roman" w:cs="Times New Roman"/>
          <w:color w:val="auto"/>
          <w:sz w:val="24"/>
          <w:szCs w:val="24"/>
          <w:highlight w:val="white"/>
        </w:rPr>
        <w:t xml:space="preserve"> ways to that of the states</w:t>
      </w:r>
      <w:r w:rsidR="005F441D" w:rsidRPr="003F45E5">
        <w:rPr>
          <w:rFonts w:ascii="Times New Roman" w:eastAsia="Times New Roman" w:hAnsi="Times New Roman" w:cs="Times New Roman"/>
          <w:color w:val="auto"/>
          <w:sz w:val="24"/>
          <w:szCs w:val="24"/>
          <w:highlight w:val="white"/>
        </w:rPr>
        <w:t xml:space="preserve"> that supervise and (de)fund them. Both have become ent</w:t>
      </w:r>
      <w:r>
        <w:rPr>
          <w:rFonts w:ascii="Times New Roman" w:eastAsia="Times New Roman" w:hAnsi="Times New Roman" w:cs="Times New Roman"/>
          <w:color w:val="auto"/>
          <w:sz w:val="24"/>
          <w:szCs w:val="24"/>
          <w:highlight w:val="white"/>
        </w:rPr>
        <w:t>repreneurial, seekers of</w:t>
      </w:r>
      <w:r w:rsidR="005F441D" w:rsidRPr="003F45E5">
        <w:rPr>
          <w:rFonts w:ascii="Times New Roman" w:eastAsia="Times New Roman" w:hAnsi="Times New Roman" w:cs="Times New Roman"/>
          <w:color w:val="auto"/>
          <w:sz w:val="24"/>
          <w:szCs w:val="24"/>
          <w:highlight w:val="white"/>
        </w:rPr>
        <w:t xml:space="preserve"> investment capital, and their success in this regard is determined by how they are perceived by important market </w:t>
      </w:r>
      <w:r w:rsidR="00211E0D" w:rsidRPr="003F45E5">
        <w:rPr>
          <w:rFonts w:ascii="Times New Roman" w:eastAsia="Times New Roman" w:hAnsi="Times New Roman" w:cs="Times New Roman"/>
          <w:color w:val="auto"/>
          <w:sz w:val="24"/>
          <w:szCs w:val="24"/>
          <w:highlight w:val="white"/>
        </w:rPr>
        <w:t>participants</w:t>
      </w:r>
      <w:r w:rsidR="005F441D" w:rsidRPr="003F45E5">
        <w:rPr>
          <w:rFonts w:ascii="Times New Roman" w:eastAsia="Times New Roman" w:hAnsi="Times New Roman" w:cs="Times New Roman"/>
          <w:color w:val="auto"/>
          <w:sz w:val="24"/>
          <w:szCs w:val="24"/>
          <w:highlight w:val="white"/>
        </w:rPr>
        <w:t xml:space="preserve">. Governments and universities, therefore, must </w:t>
      </w:r>
      <w:r w:rsidR="005F441D" w:rsidRPr="003F45E5">
        <w:rPr>
          <w:rFonts w:ascii="Times New Roman" w:eastAsia="Times New Roman" w:hAnsi="Times New Roman" w:cs="Times New Roman"/>
          <w:i/>
          <w:color w:val="auto"/>
          <w:sz w:val="24"/>
          <w:szCs w:val="24"/>
          <w:highlight w:val="white"/>
        </w:rPr>
        <w:t>perform</w:t>
      </w:r>
      <w:r w:rsidR="005F441D" w:rsidRPr="003F45E5">
        <w:rPr>
          <w:rFonts w:ascii="Times New Roman" w:eastAsia="Times New Roman" w:hAnsi="Times New Roman" w:cs="Times New Roman"/>
          <w:color w:val="auto"/>
          <w:sz w:val="24"/>
          <w:szCs w:val="24"/>
          <w:highlight w:val="white"/>
        </w:rPr>
        <w:t xml:space="preserve"> their commitment to the practices and norms valued by the market, norms and values that can be summed up by the term neoliberalism. The requirement t</w:t>
      </w:r>
      <w:r>
        <w:rPr>
          <w:rFonts w:ascii="Times New Roman" w:eastAsia="Times New Roman" w:hAnsi="Times New Roman" w:cs="Times New Roman"/>
          <w:color w:val="auto"/>
          <w:sz w:val="24"/>
          <w:szCs w:val="24"/>
          <w:highlight w:val="white"/>
        </w:rPr>
        <w:t>o perform neoliberalization can</w:t>
      </w:r>
      <w:r w:rsidR="005F441D" w:rsidRPr="003F45E5">
        <w:rPr>
          <w:rFonts w:ascii="Times New Roman" w:eastAsia="Times New Roman" w:hAnsi="Times New Roman" w:cs="Times New Roman"/>
          <w:color w:val="auto"/>
          <w:sz w:val="24"/>
          <w:szCs w:val="24"/>
          <w:highlight w:val="white"/>
        </w:rPr>
        <w:t xml:space="preserve"> provide insight into reform projects </w:t>
      </w:r>
      <w:r w:rsidR="00211E0D" w:rsidRPr="003F45E5">
        <w:rPr>
          <w:rFonts w:ascii="Times New Roman" w:eastAsia="Times New Roman" w:hAnsi="Times New Roman" w:cs="Times New Roman"/>
          <w:color w:val="auto"/>
          <w:sz w:val="24"/>
          <w:szCs w:val="24"/>
          <w:highlight w:val="white"/>
        </w:rPr>
        <w:t>initiated</w:t>
      </w:r>
      <w:r>
        <w:rPr>
          <w:rFonts w:ascii="Times New Roman" w:eastAsia="Times New Roman" w:hAnsi="Times New Roman" w:cs="Times New Roman"/>
          <w:color w:val="auto"/>
          <w:sz w:val="24"/>
          <w:szCs w:val="24"/>
          <w:highlight w:val="white"/>
        </w:rPr>
        <w:t xml:space="preserve"> by state</w:t>
      </w:r>
      <w:r w:rsidR="005F441D" w:rsidRPr="003F45E5">
        <w:rPr>
          <w:rFonts w:ascii="Times New Roman" w:eastAsia="Times New Roman" w:hAnsi="Times New Roman" w:cs="Times New Roman"/>
          <w:color w:val="auto"/>
          <w:sz w:val="24"/>
          <w:szCs w:val="24"/>
          <w:highlight w:val="white"/>
        </w:rPr>
        <w:t xml:space="preserve">s that target universities and reforms pursued by universities themselves. Both may be initiated, accepted, or resisted based on their contribution to the performance of neoliberalization.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br/>
      </w:r>
      <w:r w:rsidRPr="003F45E5">
        <w:rPr>
          <w:rFonts w:ascii="Times New Roman" w:eastAsia="Times New Roman" w:hAnsi="Times New Roman" w:cs="Times New Roman"/>
          <w:b/>
          <w:color w:val="auto"/>
          <w:sz w:val="24"/>
          <w:szCs w:val="24"/>
          <w:highlight w:val="white"/>
        </w:rPr>
        <w:t>Surveillance and government-led reform at SFU</w:t>
      </w:r>
    </w:p>
    <w:p w:rsidR="00C13B00" w:rsidRPr="003F45E5" w:rsidRDefault="002C3324">
      <w:pPr>
        <w:spacing w:line="480" w:lineRule="auto"/>
        <w:rPr>
          <w:color w:val="auto"/>
        </w:rPr>
      </w:pP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b/>
        <w:t xml:space="preserve">SFU opened in 1965. It is </w:t>
      </w:r>
      <w:r w:rsidR="005F441D" w:rsidRPr="003F45E5">
        <w:rPr>
          <w:rFonts w:ascii="Times New Roman" w:eastAsia="Times New Roman" w:hAnsi="Times New Roman" w:cs="Times New Roman"/>
          <w:color w:val="auto"/>
          <w:sz w:val="24"/>
          <w:szCs w:val="24"/>
        </w:rPr>
        <w:t xml:space="preserve">BC’s second-largest university, with a student body </w:t>
      </w:r>
      <w:r w:rsidR="00211E0D" w:rsidRPr="003F45E5">
        <w:rPr>
          <w:rFonts w:ascii="Times New Roman" w:eastAsia="Times New Roman" w:hAnsi="Times New Roman" w:cs="Times New Roman"/>
          <w:color w:val="auto"/>
          <w:sz w:val="24"/>
          <w:szCs w:val="24"/>
        </w:rPr>
        <w:t>of around</w:t>
      </w:r>
      <w:r>
        <w:rPr>
          <w:rFonts w:ascii="Times New Roman" w:eastAsia="Times New Roman" w:hAnsi="Times New Roman" w:cs="Times New Roman"/>
          <w:color w:val="auto"/>
          <w:sz w:val="24"/>
          <w:szCs w:val="24"/>
        </w:rPr>
        <w:t xml:space="preserve"> 35,000 (SFU, 2015a). It is publicly funded</w:t>
      </w:r>
      <w:r w:rsidR="005F441D" w:rsidRPr="003F45E5">
        <w:rPr>
          <w:rFonts w:ascii="Times New Roman" w:eastAsia="Times New Roman" w:hAnsi="Times New Roman" w:cs="Times New Roman"/>
          <w:color w:val="auto"/>
          <w:sz w:val="24"/>
          <w:szCs w:val="24"/>
        </w:rPr>
        <w:t xml:space="preserve">, </w:t>
      </w:r>
      <w:r w:rsidR="005F441D" w:rsidRPr="003F45E5">
        <w:rPr>
          <w:rFonts w:ascii="Times New Roman" w:eastAsia="Times New Roman" w:hAnsi="Times New Roman" w:cs="Times New Roman"/>
          <w:color w:val="auto"/>
          <w:sz w:val="24"/>
          <w:szCs w:val="24"/>
          <w:highlight w:val="white"/>
        </w:rPr>
        <w:t>though provincial grants have been decreasing steadily for a number of years</w:t>
      </w:r>
      <w:r>
        <w:rPr>
          <w:rFonts w:ascii="Times New Roman" w:eastAsia="Times New Roman" w:hAnsi="Times New Roman" w:cs="Times New Roman"/>
          <w:color w:val="auto"/>
          <w:sz w:val="24"/>
          <w:szCs w:val="24"/>
          <w:highlight w:val="white"/>
        </w:rPr>
        <w:t>. A</w:t>
      </w:r>
      <w:r w:rsidR="005F441D" w:rsidRPr="003F45E5">
        <w:rPr>
          <w:rFonts w:ascii="Times New Roman" w:eastAsia="Times New Roman" w:hAnsi="Times New Roman" w:cs="Times New Roman"/>
          <w:color w:val="auto"/>
          <w:sz w:val="24"/>
          <w:szCs w:val="24"/>
          <w:highlight w:val="white"/>
        </w:rPr>
        <w:t>s of the 2015/16 fiscal year</w:t>
      </w:r>
      <w:r w:rsidR="00254125">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 xml:space="preserve"> student tuition and f</w:t>
      </w:r>
      <w:r w:rsidR="005F441D" w:rsidRPr="003F45E5">
        <w:rPr>
          <w:rFonts w:ascii="Times New Roman" w:eastAsia="Times New Roman" w:hAnsi="Times New Roman" w:cs="Times New Roman"/>
          <w:color w:val="auto"/>
          <w:sz w:val="24"/>
          <w:szCs w:val="24"/>
        </w:rPr>
        <w:t>ees have become the primary source of university revenue (SFU, 2015b). SFU’s “Strategic Vision” is “To be the leading engaged university” (Petter, n.d.). W</w:t>
      </w:r>
      <w:r>
        <w:rPr>
          <w:rFonts w:ascii="Times New Roman" w:eastAsia="Times New Roman" w:hAnsi="Times New Roman" w:cs="Times New Roman"/>
          <w:color w:val="auto"/>
          <w:sz w:val="24"/>
          <w:szCs w:val="24"/>
        </w:rPr>
        <w:t xml:space="preserve">hile these words may seem </w:t>
      </w:r>
      <w:r w:rsidR="005F441D" w:rsidRPr="003F45E5">
        <w:rPr>
          <w:rFonts w:ascii="Times New Roman" w:eastAsia="Times New Roman" w:hAnsi="Times New Roman" w:cs="Times New Roman"/>
          <w:color w:val="auto"/>
          <w:sz w:val="24"/>
          <w:szCs w:val="24"/>
        </w:rPr>
        <w:t>n</w:t>
      </w:r>
      <w:r>
        <w:rPr>
          <w:rFonts w:ascii="Times New Roman" w:eastAsia="Times New Roman" w:hAnsi="Times New Roman" w:cs="Times New Roman"/>
          <w:color w:val="auto"/>
          <w:sz w:val="24"/>
          <w:szCs w:val="24"/>
        </w:rPr>
        <w:t xml:space="preserve">o more than a trite </w:t>
      </w:r>
      <w:r w:rsidR="005F441D" w:rsidRPr="003F45E5">
        <w:rPr>
          <w:rFonts w:ascii="Times New Roman" w:eastAsia="Times New Roman" w:hAnsi="Times New Roman" w:cs="Times New Roman"/>
          <w:color w:val="auto"/>
          <w:sz w:val="24"/>
          <w:szCs w:val="24"/>
        </w:rPr>
        <w:t>marketing slogan, they quite accurately describe two major foci of the university: competitive positioning and the formation of partnerships, including significant con</w:t>
      </w:r>
      <w:r>
        <w:rPr>
          <w:rFonts w:ascii="Times New Roman" w:eastAsia="Times New Roman" w:hAnsi="Times New Roman" w:cs="Times New Roman"/>
          <w:color w:val="auto"/>
          <w:sz w:val="24"/>
          <w:szCs w:val="24"/>
        </w:rPr>
        <w:t xml:space="preserve">nections between </w:t>
      </w:r>
      <w:r w:rsidR="005F441D" w:rsidRPr="003F45E5">
        <w:rPr>
          <w:rFonts w:ascii="Times New Roman" w:eastAsia="Times New Roman" w:hAnsi="Times New Roman" w:cs="Times New Roman"/>
          <w:color w:val="auto"/>
          <w:sz w:val="24"/>
          <w:szCs w:val="24"/>
        </w:rPr>
        <w:t>corporations and the university. For example, SFU has engaged</w:t>
      </w:r>
      <w:r>
        <w:rPr>
          <w:rFonts w:ascii="Times New Roman" w:eastAsia="Times New Roman" w:hAnsi="Times New Roman" w:cs="Times New Roman"/>
          <w:color w:val="auto"/>
          <w:sz w:val="24"/>
          <w:szCs w:val="24"/>
        </w:rPr>
        <w:t xml:space="preserve"> in a partnership with an</w:t>
      </w:r>
      <w:r w:rsidR="005F441D" w:rsidRPr="003F45E5">
        <w:rPr>
          <w:rFonts w:ascii="Times New Roman" w:eastAsia="Times New Roman" w:hAnsi="Times New Roman" w:cs="Times New Roman"/>
          <w:color w:val="auto"/>
          <w:sz w:val="24"/>
          <w:szCs w:val="24"/>
        </w:rPr>
        <w:t xml:space="preserve"> </w:t>
      </w:r>
      <w:r w:rsidR="00211E0D" w:rsidRPr="003F45E5">
        <w:rPr>
          <w:rFonts w:ascii="Times New Roman" w:eastAsia="Times New Roman" w:hAnsi="Times New Roman" w:cs="Times New Roman"/>
          <w:color w:val="auto"/>
          <w:sz w:val="24"/>
          <w:szCs w:val="24"/>
        </w:rPr>
        <w:t>Australian</w:t>
      </w:r>
      <w:r w:rsidR="005F441D" w:rsidRPr="003F45E5">
        <w:rPr>
          <w:rFonts w:ascii="Times New Roman" w:eastAsia="Times New Roman" w:hAnsi="Times New Roman" w:cs="Times New Roman"/>
          <w:color w:val="auto"/>
          <w:sz w:val="24"/>
          <w:szCs w:val="24"/>
        </w:rPr>
        <w:t xml:space="preserve"> company to create Fraser International College</w:t>
      </w:r>
      <w:r>
        <w:rPr>
          <w:rFonts w:ascii="Times New Roman" w:eastAsia="Times New Roman" w:hAnsi="Times New Roman" w:cs="Times New Roman"/>
          <w:color w:val="auto"/>
          <w:sz w:val="24"/>
          <w:szCs w:val="24"/>
        </w:rPr>
        <w:t xml:space="preserve"> (FIC)</w:t>
      </w:r>
      <w:r w:rsidR="005F441D" w:rsidRPr="003F45E5">
        <w:rPr>
          <w:rFonts w:ascii="Times New Roman" w:eastAsia="Times New Roman" w:hAnsi="Times New Roman" w:cs="Times New Roman"/>
          <w:color w:val="auto"/>
          <w:sz w:val="24"/>
          <w:szCs w:val="24"/>
        </w:rPr>
        <w:t>, a for-</w:t>
      </w:r>
      <w:r>
        <w:rPr>
          <w:rFonts w:ascii="Times New Roman" w:eastAsia="Times New Roman" w:hAnsi="Times New Roman" w:cs="Times New Roman"/>
          <w:color w:val="auto"/>
          <w:sz w:val="24"/>
          <w:szCs w:val="24"/>
        </w:rPr>
        <w:t>profit institution operating</w:t>
      </w:r>
      <w:r w:rsidR="005F441D" w:rsidRPr="003F45E5">
        <w:rPr>
          <w:rFonts w:ascii="Times New Roman" w:eastAsia="Times New Roman" w:hAnsi="Times New Roman" w:cs="Times New Roman"/>
          <w:color w:val="auto"/>
          <w:sz w:val="24"/>
          <w:szCs w:val="24"/>
        </w:rPr>
        <w:t xml:space="preserve"> on SFU’s </w:t>
      </w:r>
      <w:r>
        <w:rPr>
          <w:rFonts w:ascii="Times New Roman" w:eastAsia="Times New Roman" w:hAnsi="Times New Roman" w:cs="Times New Roman"/>
          <w:color w:val="auto"/>
          <w:sz w:val="24"/>
          <w:szCs w:val="24"/>
        </w:rPr>
        <w:t>campus that</w:t>
      </w:r>
      <w:r w:rsidR="005F441D" w:rsidRPr="003F45E5">
        <w:rPr>
          <w:rFonts w:ascii="Times New Roman" w:eastAsia="Times New Roman" w:hAnsi="Times New Roman" w:cs="Times New Roman"/>
          <w:color w:val="auto"/>
          <w:sz w:val="24"/>
          <w:szCs w:val="24"/>
        </w:rPr>
        <w:t xml:space="preserve"> pays SFU 30% of its gross revenue in return for the use of SFU’s brand and curricula and a guarantee of </w:t>
      </w:r>
      <w:r w:rsidR="00211E0D" w:rsidRPr="003F45E5">
        <w:rPr>
          <w:rFonts w:ascii="Times New Roman" w:eastAsia="Times New Roman" w:hAnsi="Times New Roman" w:cs="Times New Roman"/>
          <w:color w:val="auto"/>
          <w:sz w:val="24"/>
          <w:szCs w:val="24"/>
        </w:rPr>
        <w:t>preferred</w:t>
      </w:r>
      <w:r>
        <w:rPr>
          <w:rFonts w:ascii="Times New Roman" w:eastAsia="Times New Roman" w:hAnsi="Times New Roman" w:cs="Times New Roman"/>
          <w:color w:val="auto"/>
          <w:sz w:val="24"/>
          <w:szCs w:val="24"/>
        </w:rPr>
        <w:t xml:space="preserve"> enro</w:t>
      </w:r>
      <w:r w:rsidR="005F441D" w:rsidRPr="003F45E5">
        <w:rPr>
          <w:rFonts w:ascii="Times New Roman" w:eastAsia="Times New Roman" w:hAnsi="Times New Roman" w:cs="Times New Roman"/>
          <w:color w:val="auto"/>
          <w:sz w:val="24"/>
          <w:szCs w:val="24"/>
        </w:rPr>
        <w:t xml:space="preserve">lment in SFU for </w:t>
      </w:r>
      <w:r>
        <w:rPr>
          <w:rFonts w:ascii="Times New Roman" w:eastAsia="Times New Roman" w:hAnsi="Times New Roman" w:cs="Times New Roman"/>
          <w:color w:val="auto"/>
          <w:sz w:val="24"/>
          <w:szCs w:val="24"/>
        </w:rPr>
        <w:t>FIC</w:t>
      </w:r>
      <w:r w:rsidR="005F441D" w:rsidRPr="003F45E5">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students, all of whom are</w:t>
      </w:r>
      <w:r w:rsidR="005F441D" w:rsidRPr="003F45E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international </w:t>
      </w:r>
      <w:r w:rsidR="005F441D" w:rsidRPr="003F45E5">
        <w:rPr>
          <w:rFonts w:ascii="Times New Roman" w:eastAsia="Times New Roman" w:hAnsi="Times New Roman" w:cs="Times New Roman"/>
          <w:color w:val="auto"/>
          <w:sz w:val="24"/>
          <w:szCs w:val="24"/>
        </w:rPr>
        <w:t xml:space="preserve">(Brophy and Tucker-Abramson, 2012). In </w:t>
      </w:r>
      <w:r w:rsidR="00211E0D" w:rsidRPr="003F45E5">
        <w:rPr>
          <w:rFonts w:ascii="Times New Roman" w:eastAsia="Times New Roman" w:hAnsi="Times New Roman" w:cs="Times New Roman"/>
          <w:color w:val="auto"/>
          <w:sz w:val="24"/>
          <w:szCs w:val="24"/>
        </w:rPr>
        <w:t>addition</w:t>
      </w:r>
      <w:r w:rsidR="005F441D" w:rsidRPr="003F45E5">
        <w:rPr>
          <w:rFonts w:ascii="Times New Roman" w:eastAsia="Times New Roman" w:hAnsi="Times New Roman" w:cs="Times New Roman"/>
          <w:color w:val="auto"/>
          <w:sz w:val="24"/>
          <w:szCs w:val="24"/>
        </w:rPr>
        <w:t xml:space="preserve"> to direct revenu</w:t>
      </w:r>
      <w:r>
        <w:rPr>
          <w:rFonts w:ascii="Times New Roman" w:eastAsia="Times New Roman" w:hAnsi="Times New Roman" w:cs="Times New Roman"/>
          <w:color w:val="auto"/>
          <w:sz w:val="24"/>
          <w:szCs w:val="24"/>
        </w:rPr>
        <w:t>es, then, FIC</w:t>
      </w:r>
      <w:r w:rsidR="005F441D" w:rsidRPr="003F45E5">
        <w:rPr>
          <w:rFonts w:ascii="Times New Roman" w:eastAsia="Times New Roman" w:hAnsi="Times New Roman" w:cs="Times New Roman"/>
          <w:color w:val="auto"/>
          <w:sz w:val="24"/>
          <w:szCs w:val="24"/>
        </w:rPr>
        <w:t xml:space="preserve"> provides SFU with a leg up on the competition in attracting </w:t>
      </w:r>
      <w:r>
        <w:rPr>
          <w:rFonts w:ascii="Times New Roman" w:eastAsia="Times New Roman" w:hAnsi="Times New Roman" w:cs="Times New Roman"/>
          <w:color w:val="auto"/>
          <w:sz w:val="24"/>
          <w:szCs w:val="24"/>
        </w:rPr>
        <w:t xml:space="preserve">these </w:t>
      </w:r>
      <w:r w:rsidR="005F441D" w:rsidRPr="003F45E5">
        <w:rPr>
          <w:rFonts w:ascii="Times New Roman" w:eastAsia="Times New Roman" w:hAnsi="Times New Roman" w:cs="Times New Roman"/>
          <w:color w:val="auto"/>
          <w:sz w:val="24"/>
          <w:szCs w:val="24"/>
        </w:rPr>
        <w:t xml:space="preserve">high fee-paying international students, an increasingly important </w:t>
      </w:r>
      <w:r>
        <w:rPr>
          <w:rFonts w:ascii="Times New Roman" w:eastAsia="Times New Roman" w:hAnsi="Times New Roman" w:cs="Times New Roman"/>
          <w:color w:val="auto"/>
          <w:sz w:val="24"/>
          <w:szCs w:val="24"/>
        </w:rPr>
        <w:t xml:space="preserve">university funding </w:t>
      </w:r>
      <w:r w:rsidR="005F441D" w:rsidRPr="003F45E5">
        <w:rPr>
          <w:rFonts w:ascii="Times New Roman" w:eastAsia="Times New Roman" w:hAnsi="Times New Roman" w:cs="Times New Roman"/>
          <w:color w:val="auto"/>
          <w:sz w:val="24"/>
          <w:szCs w:val="24"/>
        </w:rPr>
        <w:t>sourc</w:t>
      </w:r>
      <w:r>
        <w:rPr>
          <w:rFonts w:ascii="Times New Roman" w:eastAsia="Times New Roman" w:hAnsi="Times New Roman" w:cs="Times New Roman"/>
          <w:color w:val="auto"/>
          <w:sz w:val="24"/>
          <w:szCs w:val="24"/>
        </w:rPr>
        <w:t xml:space="preserve">e </w:t>
      </w:r>
      <w:r w:rsidR="005F441D" w:rsidRPr="003F45E5">
        <w:rPr>
          <w:rFonts w:ascii="Times New Roman" w:eastAsia="Times New Roman" w:hAnsi="Times New Roman" w:cs="Times New Roman"/>
          <w:color w:val="auto"/>
          <w:sz w:val="24"/>
          <w:szCs w:val="24"/>
        </w:rPr>
        <w:t>(Brophy and Tucker-Abramson, 2012</w:t>
      </w:r>
      <w:r w:rsidR="00F35DA8">
        <w:rPr>
          <w:rFonts w:ascii="Times New Roman" w:eastAsia="Times New Roman" w:hAnsi="Times New Roman" w:cs="Times New Roman"/>
          <w:color w:val="auto"/>
          <w:sz w:val="24"/>
          <w:szCs w:val="24"/>
        </w:rPr>
        <w:t>; SFU, 2014</w:t>
      </w:r>
      <w:r w:rsidR="005F441D" w:rsidRPr="003F45E5">
        <w:rPr>
          <w:rFonts w:ascii="Times New Roman" w:eastAsia="Times New Roman" w:hAnsi="Times New Roman" w:cs="Times New Roman"/>
          <w:color w:val="auto"/>
          <w:sz w:val="24"/>
          <w:szCs w:val="24"/>
        </w:rPr>
        <w:t xml:space="preserve">).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rPr>
        <w:t>BC’s provincial government, despite decreasing financial support, still exerts considerable pressure o</w:t>
      </w:r>
      <w:r w:rsidR="000B5636">
        <w:rPr>
          <w:rFonts w:ascii="Times New Roman" w:eastAsia="Times New Roman" w:hAnsi="Times New Roman" w:cs="Times New Roman"/>
          <w:color w:val="auto"/>
          <w:sz w:val="24"/>
          <w:szCs w:val="24"/>
        </w:rPr>
        <w:t>n the university to align with</w:t>
      </w:r>
      <w:r w:rsidRPr="003F45E5">
        <w:rPr>
          <w:rFonts w:ascii="Times New Roman" w:eastAsia="Times New Roman" w:hAnsi="Times New Roman" w:cs="Times New Roman"/>
          <w:color w:val="auto"/>
          <w:sz w:val="24"/>
          <w:szCs w:val="24"/>
        </w:rPr>
        <w:t xml:space="preserve"> its own competitive priorities. The 2</w:t>
      </w:r>
      <w:r w:rsidR="002C3324">
        <w:rPr>
          <w:rFonts w:ascii="Times New Roman" w:eastAsia="Times New Roman" w:hAnsi="Times New Roman" w:cs="Times New Roman"/>
          <w:color w:val="auto"/>
          <w:sz w:val="24"/>
          <w:szCs w:val="24"/>
        </w:rPr>
        <w:t xml:space="preserve">015/2016 “Mandate Letter” </w:t>
      </w:r>
      <w:r w:rsidR="00FE207D" w:rsidRPr="003F45E5">
        <w:rPr>
          <w:rFonts w:ascii="Times New Roman" w:eastAsia="Times New Roman" w:hAnsi="Times New Roman" w:cs="Times New Roman"/>
          <w:color w:val="auto"/>
          <w:sz w:val="24"/>
          <w:szCs w:val="24"/>
        </w:rPr>
        <w:t>from</w:t>
      </w:r>
      <w:r w:rsidR="000B5636">
        <w:rPr>
          <w:rFonts w:ascii="Times New Roman" w:eastAsia="Times New Roman" w:hAnsi="Times New Roman" w:cs="Times New Roman"/>
          <w:color w:val="auto"/>
          <w:sz w:val="24"/>
          <w:szCs w:val="24"/>
        </w:rPr>
        <w:t xml:space="preserve"> the provincial government </w:t>
      </w:r>
      <w:r w:rsidR="002C3324">
        <w:rPr>
          <w:rFonts w:ascii="Times New Roman" w:eastAsia="Times New Roman" w:hAnsi="Times New Roman" w:cs="Times New Roman"/>
          <w:color w:val="auto"/>
          <w:sz w:val="24"/>
          <w:szCs w:val="24"/>
        </w:rPr>
        <w:t>to SFU demands it i</w:t>
      </w:r>
      <w:r w:rsidR="00FE207D" w:rsidRPr="003F45E5">
        <w:rPr>
          <w:rFonts w:ascii="Times New Roman" w:eastAsia="Times New Roman" w:hAnsi="Times New Roman" w:cs="Times New Roman"/>
          <w:color w:val="auto"/>
          <w:sz w:val="24"/>
          <w:szCs w:val="24"/>
        </w:rPr>
        <w:t>mplement</w:t>
      </w:r>
      <w:r w:rsidRPr="003F45E5">
        <w:rPr>
          <w:rFonts w:ascii="Times New Roman" w:eastAsia="Times New Roman" w:hAnsi="Times New Roman" w:cs="Times New Roman"/>
          <w:color w:val="auto"/>
          <w:sz w:val="24"/>
          <w:szCs w:val="24"/>
        </w:rPr>
        <w:t xml:space="preserve"> the Skills for Jobs Blueprint as the first “strategic priority action” (Wilkinson, 2015). As ment</w:t>
      </w:r>
      <w:r w:rsidR="002C3324">
        <w:rPr>
          <w:rFonts w:ascii="Times New Roman" w:eastAsia="Times New Roman" w:hAnsi="Times New Roman" w:cs="Times New Roman"/>
          <w:color w:val="auto"/>
          <w:sz w:val="24"/>
          <w:szCs w:val="24"/>
        </w:rPr>
        <w:t xml:space="preserve">ioned at the outset, the </w:t>
      </w:r>
      <w:r w:rsidRPr="003F45E5">
        <w:rPr>
          <w:rFonts w:ascii="Times New Roman" w:eastAsia="Times New Roman" w:hAnsi="Times New Roman" w:cs="Times New Roman"/>
          <w:color w:val="auto"/>
          <w:sz w:val="24"/>
          <w:szCs w:val="24"/>
        </w:rPr>
        <w:t>goal of the Jobs Blueprint is to “match training and education with indust</w:t>
      </w:r>
      <w:r w:rsidR="00BE1967">
        <w:rPr>
          <w:rFonts w:ascii="Times New Roman" w:eastAsia="Times New Roman" w:hAnsi="Times New Roman" w:cs="Times New Roman"/>
          <w:color w:val="auto"/>
          <w:sz w:val="24"/>
          <w:szCs w:val="24"/>
        </w:rPr>
        <w:t>ry needs” (Province of BC, 2014</w:t>
      </w:r>
      <w:r w:rsidRPr="003F45E5">
        <w:rPr>
          <w:rFonts w:ascii="Times New Roman" w:eastAsia="Times New Roman" w:hAnsi="Times New Roman" w:cs="Times New Roman"/>
          <w:color w:val="auto"/>
          <w:sz w:val="24"/>
          <w:szCs w:val="24"/>
        </w:rPr>
        <w:t>, p. 7). According to the pro</w:t>
      </w:r>
      <w:r w:rsidR="002C3324">
        <w:rPr>
          <w:rFonts w:ascii="Times New Roman" w:eastAsia="Times New Roman" w:hAnsi="Times New Roman" w:cs="Times New Roman"/>
          <w:color w:val="auto"/>
          <w:sz w:val="24"/>
          <w:szCs w:val="24"/>
        </w:rPr>
        <w:t xml:space="preserve">vincial government, this </w:t>
      </w:r>
      <w:r w:rsidRPr="003F45E5">
        <w:rPr>
          <w:rFonts w:ascii="Times New Roman" w:eastAsia="Times New Roman" w:hAnsi="Times New Roman" w:cs="Times New Roman"/>
          <w:color w:val="auto"/>
          <w:sz w:val="24"/>
          <w:szCs w:val="24"/>
        </w:rPr>
        <w:t>is necessary in order to “deliver the skilled workforce B.C.’s growing LNG and other sectors need, and create the opportunity for long-term, well-paying jobs that strengthen our families and communities” (Province of BC, 2014, p. 3). As part of</w:t>
      </w:r>
      <w:r w:rsidR="00E40B68">
        <w:rPr>
          <w:rFonts w:ascii="Times New Roman" w:eastAsia="Times New Roman" w:hAnsi="Times New Roman" w:cs="Times New Roman"/>
          <w:color w:val="auto"/>
          <w:sz w:val="24"/>
          <w:szCs w:val="24"/>
        </w:rPr>
        <w:t xml:space="preserve"> this plan, universities are</w:t>
      </w:r>
      <w:r w:rsidRPr="003F45E5">
        <w:rPr>
          <w:rFonts w:ascii="Times New Roman" w:eastAsia="Times New Roman" w:hAnsi="Times New Roman" w:cs="Times New Roman"/>
          <w:color w:val="auto"/>
          <w:sz w:val="24"/>
          <w:szCs w:val="24"/>
        </w:rPr>
        <w:t xml:space="preserve"> required to allocate</w:t>
      </w:r>
      <w:r w:rsidR="00E40B68">
        <w:rPr>
          <w:rFonts w:ascii="Times New Roman" w:eastAsia="Times New Roman" w:hAnsi="Times New Roman" w:cs="Times New Roman"/>
          <w:color w:val="auto"/>
          <w:sz w:val="24"/>
          <w:szCs w:val="24"/>
        </w:rPr>
        <w:t xml:space="preserve"> an increasing proportion</w:t>
      </w:r>
      <w:r w:rsidRPr="003F45E5">
        <w:rPr>
          <w:rFonts w:ascii="Times New Roman" w:eastAsia="Times New Roman" w:hAnsi="Times New Roman" w:cs="Times New Roman"/>
          <w:color w:val="auto"/>
          <w:sz w:val="24"/>
          <w:szCs w:val="24"/>
        </w:rPr>
        <w:t xml:space="preserve"> of provincial funding</w:t>
      </w:r>
      <w:r w:rsidR="00E40B68">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 xml:space="preserve"> </w:t>
      </w:r>
      <w:r w:rsidR="00E40B68">
        <w:rPr>
          <w:rFonts w:ascii="Times New Roman" w:eastAsia="Times New Roman" w:hAnsi="Times New Roman" w:cs="Times New Roman"/>
          <w:color w:val="auto"/>
          <w:sz w:val="24"/>
          <w:szCs w:val="24"/>
        </w:rPr>
        <w:t xml:space="preserve">from 12% in 2015-16 to 25% in 2017-18, </w:t>
      </w:r>
      <w:r w:rsidRPr="003F45E5">
        <w:rPr>
          <w:rFonts w:ascii="Times New Roman" w:eastAsia="Times New Roman" w:hAnsi="Times New Roman" w:cs="Times New Roman"/>
          <w:color w:val="auto"/>
          <w:sz w:val="24"/>
          <w:szCs w:val="24"/>
        </w:rPr>
        <w:t xml:space="preserve">towards training students for jobs that are </w:t>
      </w:r>
      <w:r w:rsidR="00254125">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in-demand</w:t>
      </w:r>
      <w:r w:rsidR="00254125">
        <w:rPr>
          <w:rFonts w:ascii="Times New Roman" w:eastAsia="Times New Roman" w:hAnsi="Times New Roman" w:cs="Times New Roman"/>
          <w:color w:val="auto"/>
          <w:sz w:val="24"/>
          <w:szCs w:val="24"/>
        </w:rPr>
        <w:t>”</w:t>
      </w:r>
      <w:r w:rsidR="00E40B68">
        <w:rPr>
          <w:rFonts w:ascii="Times New Roman" w:eastAsia="Times New Roman" w:hAnsi="Times New Roman" w:cs="Times New Roman"/>
          <w:color w:val="auto"/>
          <w:sz w:val="24"/>
          <w:szCs w:val="24"/>
        </w:rPr>
        <w:t xml:space="preserve"> in the labour market. To realize the</w:t>
      </w:r>
      <w:r w:rsidRPr="003F45E5">
        <w:rPr>
          <w:rFonts w:ascii="Times New Roman" w:eastAsia="Times New Roman" w:hAnsi="Times New Roman" w:cs="Times New Roman"/>
          <w:color w:val="auto"/>
          <w:sz w:val="24"/>
          <w:szCs w:val="24"/>
        </w:rPr>
        <w:t xml:space="preserve"> plan, </w:t>
      </w:r>
      <w:r w:rsidRPr="003F45E5">
        <w:rPr>
          <w:rFonts w:ascii="Times New Roman" w:eastAsia="Times New Roman" w:hAnsi="Times New Roman" w:cs="Times New Roman"/>
          <w:color w:val="auto"/>
          <w:sz w:val="24"/>
          <w:szCs w:val="24"/>
          <w:highlight w:val="white"/>
        </w:rPr>
        <w:t xml:space="preserve">the province has constituted a “Labour Market Priorities Board” composed of government </w:t>
      </w:r>
      <w:r w:rsidR="00E40B68">
        <w:rPr>
          <w:rFonts w:ascii="Times New Roman" w:eastAsia="Times New Roman" w:hAnsi="Times New Roman" w:cs="Times New Roman"/>
          <w:color w:val="auto"/>
          <w:sz w:val="24"/>
          <w:szCs w:val="24"/>
          <w:highlight w:val="white"/>
        </w:rPr>
        <w:t xml:space="preserve">and industry representatives </w:t>
      </w:r>
      <w:r w:rsidRPr="003F45E5">
        <w:rPr>
          <w:rFonts w:ascii="Times New Roman" w:eastAsia="Times New Roman" w:hAnsi="Times New Roman" w:cs="Times New Roman"/>
          <w:color w:val="auto"/>
          <w:sz w:val="24"/>
          <w:szCs w:val="24"/>
          <w:highlight w:val="white"/>
        </w:rPr>
        <w:t>to receive labour market data, determine which jobs are “in-demand”, and decide whether universiti</w:t>
      </w:r>
      <w:r w:rsidR="00E40B68">
        <w:rPr>
          <w:rFonts w:ascii="Times New Roman" w:eastAsia="Times New Roman" w:hAnsi="Times New Roman" w:cs="Times New Roman"/>
          <w:color w:val="auto"/>
          <w:sz w:val="24"/>
          <w:szCs w:val="24"/>
          <w:highlight w:val="white"/>
        </w:rPr>
        <w:t xml:space="preserve">es are adequately meeting </w:t>
      </w:r>
      <w:r w:rsidRPr="003F45E5">
        <w:rPr>
          <w:rFonts w:ascii="Times New Roman" w:eastAsia="Times New Roman" w:hAnsi="Times New Roman" w:cs="Times New Roman"/>
          <w:color w:val="auto"/>
          <w:sz w:val="24"/>
          <w:szCs w:val="24"/>
          <w:highlight w:val="white"/>
        </w:rPr>
        <w:t xml:space="preserve">targets for funding allocation. The Jobs Blueprint states that funding will be “re-directed if programs do not meet measurable outcomes” (Province of BC, 2014). </w:t>
      </w:r>
    </w:p>
    <w:p w:rsidR="00760152" w:rsidRDefault="00760152" w:rsidP="00760152">
      <w:pPr>
        <w:spacing w:line="480" w:lineRule="auto"/>
        <w:ind w:firstLine="720"/>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While SFU is</w:t>
      </w:r>
      <w:r w:rsidRPr="003F45E5">
        <w:rPr>
          <w:rFonts w:ascii="Times New Roman" w:eastAsia="Times New Roman" w:hAnsi="Times New Roman" w:cs="Times New Roman"/>
          <w:color w:val="auto"/>
          <w:sz w:val="24"/>
          <w:szCs w:val="24"/>
          <w:highlight w:val="white"/>
        </w:rPr>
        <w:t xml:space="preserve"> increasingly subject to </w:t>
      </w:r>
      <w:r>
        <w:rPr>
          <w:rFonts w:ascii="Times New Roman" w:eastAsia="Times New Roman" w:hAnsi="Times New Roman" w:cs="Times New Roman"/>
          <w:color w:val="auto"/>
          <w:sz w:val="24"/>
          <w:szCs w:val="24"/>
          <w:highlight w:val="white"/>
        </w:rPr>
        <w:t xml:space="preserve">such </w:t>
      </w:r>
      <w:r w:rsidRPr="003F45E5">
        <w:rPr>
          <w:rFonts w:ascii="Times New Roman" w:eastAsia="Times New Roman" w:hAnsi="Times New Roman" w:cs="Times New Roman"/>
          <w:color w:val="auto"/>
          <w:sz w:val="24"/>
          <w:szCs w:val="24"/>
          <w:highlight w:val="white"/>
        </w:rPr>
        <w:t>“audit technologies” or “regime</w:t>
      </w:r>
      <w:r>
        <w:rPr>
          <w:rFonts w:ascii="Times New Roman" w:eastAsia="Times New Roman" w:hAnsi="Times New Roman" w:cs="Times New Roman"/>
          <w:color w:val="auto"/>
          <w:sz w:val="24"/>
          <w:szCs w:val="24"/>
          <w:highlight w:val="white"/>
        </w:rPr>
        <w:t>s</w:t>
      </w:r>
      <w:r w:rsidRPr="003F45E5">
        <w:rPr>
          <w:rFonts w:ascii="Times New Roman" w:eastAsia="Times New Roman" w:hAnsi="Times New Roman" w:cs="Times New Roman"/>
          <w:color w:val="auto"/>
          <w:sz w:val="24"/>
          <w:szCs w:val="24"/>
          <w:highlight w:val="white"/>
        </w:rPr>
        <w:t xml:space="preserve"> of performativity”, their effectiveness in eliciting anything more than cynical compliance from administrators seems to depend on how well these align with, or effectively shape, the priorities of university actors. </w:t>
      </w:r>
      <w:r>
        <w:rPr>
          <w:rFonts w:ascii="Times New Roman" w:eastAsia="Times New Roman" w:hAnsi="Times New Roman" w:cs="Times New Roman"/>
          <w:color w:val="auto"/>
          <w:sz w:val="24"/>
          <w:szCs w:val="24"/>
          <w:highlight w:val="white"/>
        </w:rPr>
        <w:t xml:space="preserve">Though the </w:t>
      </w:r>
      <w:r w:rsidR="008001BF">
        <w:rPr>
          <w:rFonts w:ascii="Times New Roman" w:eastAsia="Times New Roman" w:hAnsi="Times New Roman" w:cs="Times New Roman"/>
          <w:color w:val="auto"/>
          <w:sz w:val="24"/>
          <w:szCs w:val="24"/>
          <w:highlight w:val="white"/>
        </w:rPr>
        <w:t>plan purports to</w:t>
      </w:r>
      <w:r w:rsidR="005F441D" w:rsidRPr="003F45E5">
        <w:rPr>
          <w:rFonts w:ascii="Times New Roman" w:eastAsia="Times New Roman" w:hAnsi="Times New Roman" w:cs="Times New Roman"/>
          <w:color w:val="auto"/>
          <w:sz w:val="24"/>
          <w:szCs w:val="24"/>
          <w:highlight w:val="white"/>
        </w:rPr>
        <w:t xml:space="preserve"> radical</w:t>
      </w:r>
      <w:r w:rsidR="008001BF">
        <w:rPr>
          <w:rFonts w:ascii="Times New Roman" w:eastAsia="Times New Roman" w:hAnsi="Times New Roman" w:cs="Times New Roman"/>
          <w:color w:val="auto"/>
          <w:sz w:val="24"/>
          <w:szCs w:val="24"/>
          <w:highlight w:val="white"/>
        </w:rPr>
        <w:t>ly</w:t>
      </w:r>
      <w:r w:rsidR="00FE207D" w:rsidRPr="003F45E5">
        <w:rPr>
          <w:rFonts w:ascii="Times New Roman" w:eastAsia="Times New Roman" w:hAnsi="Times New Roman" w:cs="Times New Roman"/>
          <w:color w:val="auto"/>
          <w:sz w:val="24"/>
          <w:szCs w:val="24"/>
          <w:highlight w:val="white"/>
        </w:rPr>
        <w:t xml:space="preserve"> reorient higher</w:t>
      </w:r>
      <w:r w:rsidR="005F441D" w:rsidRPr="003F45E5">
        <w:rPr>
          <w:rFonts w:ascii="Times New Roman" w:eastAsia="Times New Roman" w:hAnsi="Times New Roman" w:cs="Times New Roman"/>
          <w:color w:val="auto"/>
          <w:sz w:val="24"/>
          <w:szCs w:val="24"/>
          <w:highlight w:val="white"/>
        </w:rPr>
        <w:t xml:space="preserve"> education, interviews with SFU administrators indicate that the Jobs Blueprint </w:t>
      </w:r>
      <w:r>
        <w:rPr>
          <w:rFonts w:ascii="Times New Roman" w:eastAsia="Times New Roman" w:hAnsi="Times New Roman" w:cs="Times New Roman"/>
          <w:color w:val="auto"/>
          <w:sz w:val="24"/>
          <w:szCs w:val="24"/>
          <w:highlight w:val="white"/>
        </w:rPr>
        <w:t xml:space="preserve">is having a negligible effect </w:t>
      </w:r>
      <w:r w:rsidR="005F441D" w:rsidRPr="003F45E5">
        <w:rPr>
          <w:rFonts w:ascii="Times New Roman" w:eastAsia="Times New Roman" w:hAnsi="Times New Roman" w:cs="Times New Roman"/>
          <w:color w:val="auto"/>
          <w:sz w:val="24"/>
          <w:szCs w:val="24"/>
          <w:highlight w:val="white"/>
        </w:rPr>
        <w:t xml:space="preserve">on the university. </w:t>
      </w:r>
      <w:r w:rsidR="00FE207D" w:rsidRPr="003F45E5">
        <w:rPr>
          <w:rFonts w:ascii="Times New Roman" w:eastAsia="Times New Roman" w:hAnsi="Times New Roman" w:cs="Times New Roman"/>
          <w:color w:val="auto"/>
          <w:sz w:val="24"/>
          <w:szCs w:val="24"/>
          <w:highlight w:val="white"/>
        </w:rPr>
        <w:t xml:space="preserve">SFU is </w:t>
      </w:r>
      <w:r w:rsidR="005F441D" w:rsidRPr="003F45E5">
        <w:rPr>
          <w:rFonts w:ascii="Times New Roman" w:eastAsia="Times New Roman" w:hAnsi="Times New Roman" w:cs="Times New Roman"/>
          <w:color w:val="auto"/>
          <w:sz w:val="24"/>
          <w:szCs w:val="24"/>
          <w:highlight w:val="white"/>
        </w:rPr>
        <w:t xml:space="preserve">able to frame existing programs and courses as meeting the targets set by the Labour Market Priorities Board. </w:t>
      </w:r>
      <w:r w:rsidR="00254125">
        <w:rPr>
          <w:rFonts w:ascii="Times New Roman" w:eastAsia="Times New Roman" w:hAnsi="Times New Roman" w:cs="Times New Roman"/>
          <w:color w:val="auto"/>
          <w:sz w:val="24"/>
          <w:szCs w:val="24"/>
          <w:highlight w:val="white"/>
        </w:rPr>
        <w:t>Many administrators stated</w:t>
      </w:r>
      <w:r w:rsidR="00FE207D" w:rsidRPr="003F45E5">
        <w:rPr>
          <w:rFonts w:ascii="Times New Roman" w:eastAsia="Times New Roman" w:hAnsi="Times New Roman" w:cs="Times New Roman"/>
          <w:color w:val="auto"/>
          <w:sz w:val="24"/>
          <w:szCs w:val="24"/>
          <w:highlight w:val="white"/>
        </w:rPr>
        <w:t xml:space="preserve"> that the Jobs Blueprint is not impacting the university because SFU is already responsive to the job market</w:t>
      </w:r>
      <w:r>
        <w:rPr>
          <w:rFonts w:ascii="Times New Roman" w:eastAsia="Times New Roman" w:hAnsi="Times New Roman" w:cs="Times New Roman"/>
          <w:color w:val="auto"/>
          <w:sz w:val="24"/>
          <w:szCs w:val="24"/>
          <w:highlight w:val="white"/>
        </w:rPr>
        <w:t>,</w:t>
      </w:r>
      <w:r w:rsidR="00FE207D" w:rsidRPr="003F45E5">
        <w:rPr>
          <w:rFonts w:ascii="Times New Roman" w:eastAsia="Times New Roman" w:hAnsi="Times New Roman" w:cs="Times New Roman"/>
          <w:color w:val="auto"/>
          <w:sz w:val="24"/>
          <w:szCs w:val="24"/>
          <w:highlight w:val="white"/>
        </w:rPr>
        <w:t xml:space="preserve"> and already provides education valued by employers, irrespective of provincial policies.</w:t>
      </w:r>
      <w:r w:rsidR="00254125">
        <w:rPr>
          <w:rFonts w:ascii="Times New Roman" w:eastAsia="Times New Roman" w:hAnsi="Times New Roman" w:cs="Times New Roman"/>
          <w:color w:val="auto"/>
          <w:sz w:val="24"/>
          <w:szCs w:val="24"/>
          <w:highlight w:val="white"/>
        </w:rPr>
        <w:t xml:space="preserve"> </w:t>
      </w:r>
    </w:p>
    <w:p w:rsidR="00C13B00" w:rsidRPr="003F45E5" w:rsidRDefault="00254125" w:rsidP="00760152">
      <w:pPr>
        <w:spacing w:line="480" w:lineRule="auto"/>
        <w:ind w:firstLine="720"/>
        <w:rPr>
          <w:color w:val="auto"/>
        </w:rPr>
      </w:pPr>
      <w:r>
        <w:rPr>
          <w:rFonts w:ascii="Times New Roman" w:eastAsia="Times New Roman" w:hAnsi="Times New Roman" w:cs="Times New Roman"/>
          <w:color w:val="auto"/>
          <w:sz w:val="24"/>
          <w:szCs w:val="24"/>
          <w:highlight w:val="white"/>
        </w:rPr>
        <w:t>A number of interviewee</w:t>
      </w:r>
      <w:r w:rsidR="00B86D6D" w:rsidRPr="003F45E5">
        <w:rPr>
          <w:rFonts w:ascii="Times New Roman" w:eastAsia="Times New Roman" w:hAnsi="Times New Roman" w:cs="Times New Roman"/>
          <w:color w:val="auto"/>
          <w:sz w:val="24"/>
          <w:szCs w:val="24"/>
          <w:highlight w:val="white"/>
        </w:rPr>
        <w:t xml:space="preserve">s made reference to graduate employment statistics to demonstrate that SFU was successful in this regard. </w:t>
      </w:r>
      <w:r w:rsidR="005F441D" w:rsidRPr="003F45E5">
        <w:rPr>
          <w:rFonts w:ascii="Times New Roman" w:eastAsia="Times New Roman" w:hAnsi="Times New Roman" w:cs="Times New Roman"/>
          <w:color w:val="auto"/>
          <w:sz w:val="24"/>
          <w:szCs w:val="24"/>
          <w:highlight w:val="white"/>
        </w:rPr>
        <w:t>As one</w:t>
      </w:r>
      <w:r>
        <w:rPr>
          <w:rFonts w:ascii="Times New Roman" w:eastAsia="Times New Roman" w:hAnsi="Times New Roman" w:cs="Times New Roman"/>
          <w:color w:val="auto"/>
          <w:sz w:val="24"/>
          <w:szCs w:val="24"/>
          <w:highlight w:val="white"/>
        </w:rPr>
        <w:t xml:space="preserve"> senior administrator put it, “W</w:t>
      </w:r>
      <w:r w:rsidR="005F441D" w:rsidRPr="003F45E5">
        <w:rPr>
          <w:rFonts w:ascii="Times New Roman" w:eastAsia="Times New Roman" w:hAnsi="Times New Roman" w:cs="Times New Roman"/>
          <w:color w:val="auto"/>
          <w:sz w:val="24"/>
          <w:szCs w:val="24"/>
          <w:highlight w:val="white"/>
        </w:rPr>
        <w:t>e can just go through our existing programs and</w:t>
      </w:r>
      <w:r w:rsidR="00760152">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 xml:space="preserve"> because so many of the programs that we have at SFU are going to </w:t>
      </w:r>
      <w:r w:rsidR="00211E0D" w:rsidRPr="003F45E5">
        <w:rPr>
          <w:rFonts w:ascii="Times New Roman" w:eastAsia="Times New Roman" w:hAnsi="Times New Roman" w:cs="Times New Roman"/>
          <w:color w:val="auto"/>
          <w:sz w:val="24"/>
          <w:szCs w:val="24"/>
          <w:highlight w:val="white"/>
        </w:rPr>
        <w:t>graduate</w:t>
      </w:r>
      <w:r w:rsidR="005F441D" w:rsidRPr="003F45E5">
        <w:rPr>
          <w:rFonts w:ascii="Times New Roman" w:eastAsia="Times New Roman" w:hAnsi="Times New Roman" w:cs="Times New Roman"/>
          <w:color w:val="auto"/>
          <w:sz w:val="24"/>
          <w:szCs w:val="24"/>
          <w:highlight w:val="white"/>
        </w:rPr>
        <w:t xml:space="preserve"> students who are likely to move into one of those high-demand job categories</w:t>
      </w:r>
      <w:r w:rsidR="00760152">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 xml:space="preserve"> it’s actually not too difficult for us to demonstrate that we’re doing what we said we were doing [in terms of meeting targets]”. </w:t>
      </w:r>
      <w:r w:rsidR="00B86D6D" w:rsidRPr="003F45E5">
        <w:rPr>
          <w:rFonts w:ascii="Times New Roman" w:eastAsia="Times New Roman" w:hAnsi="Times New Roman" w:cs="Times New Roman"/>
          <w:color w:val="auto"/>
          <w:sz w:val="24"/>
          <w:szCs w:val="24"/>
          <w:highlight w:val="white"/>
        </w:rPr>
        <w:t>Some interviewees</w:t>
      </w:r>
      <w:r w:rsidR="005F441D" w:rsidRPr="003F45E5">
        <w:rPr>
          <w:rFonts w:ascii="Times New Roman" w:eastAsia="Times New Roman" w:hAnsi="Times New Roman" w:cs="Times New Roman"/>
          <w:color w:val="auto"/>
          <w:sz w:val="24"/>
          <w:szCs w:val="24"/>
          <w:highlight w:val="white"/>
        </w:rPr>
        <w:t xml:space="preserve"> stated that student demand for job-relevant education had already pushed SFU towards a greater focus on</w:t>
      </w:r>
      <w:r w:rsidR="00760152">
        <w:rPr>
          <w:rFonts w:ascii="Times New Roman" w:eastAsia="Times New Roman" w:hAnsi="Times New Roman" w:cs="Times New Roman"/>
          <w:color w:val="auto"/>
          <w:sz w:val="24"/>
          <w:szCs w:val="24"/>
          <w:highlight w:val="white"/>
        </w:rPr>
        <w:t xml:space="preserve"> job-relevant offerings</w:t>
      </w:r>
      <w:r w:rsidR="005F441D" w:rsidRPr="003F45E5">
        <w:rPr>
          <w:rFonts w:ascii="Times New Roman" w:eastAsia="Times New Roman" w:hAnsi="Times New Roman" w:cs="Times New Roman"/>
          <w:color w:val="auto"/>
          <w:sz w:val="24"/>
          <w:szCs w:val="24"/>
          <w:highlight w:val="white"/>
        </w:rPr>
        <w:t>. For e</w:t>
      </w:r>
      <w:r w:rsidR="00760152">
        <w:rPr>
          <w:rFonts w:ascii="Times New Roman" w:eastAsia="Times New Roman" w:hAnsi="Times New Roman" w:cs="Times New Roman"/>
          <w:color w:val="auto"/>
          <w:sz w:val="24"/>
          <w:szCs w:val="24"/>
          <w:highlight w:val="white"/>
        </w:rPr>
        <w:t>xample, in the words of one administrator</w:t>
      </w:r>
      <w:r w:rsidR="005F441D" w:rsidRPr="003F45E5">
        <w:rPr>
          <w:rFonts w:ascii="Times New Roman" w:eastAsia="Times New Roman" w:hAnsi="Times New Roman" w:cs="Times New Roman"/>
          <w:color w:val="auto"/>
          <w:sz w:val="24"/>
          <w:szCs w:val="24"/>
          <w:highlight w:val="white"/>
        </w:rPr>
        <w:t>:</w:t>
      </w:r>
    </w:p>
    <w:p w:rsidR="00C13B00" w:rsidRPr="003F45E5" w:rsidRDefault="005F441D">
      <w:pPr>
        <w:ind w:left="720"/>
        <w:rPr>
          <w:color w:val="auto"/>
        </w:rPr>
      </w:pPr>
      <w:r w:rsidRPr="003F45E5">
        <w:rPr>
          <w:rFonts w:ascii="Times New Roman" w:eastAsia="Times New Roman" w:hAnsi="Times New Roman" w:cs="Times New Roman"/>
          <w:color w:val="auto"/>
          <w:sz w:val="24"/>
          <w:szCs w:val="24"/>
        </w:rPr>
        <w:t>we recognize that</w:t>
      </w:r>
      <w:r w:rsidR="00254125">
        <w:rPr>
          <w:rFonts w:ascii="Times New Roman" w:eastAsia="Times New Roman" w:hAnsi="Times New Roman" w:cs="Times New Roman"/>
          <w:color w:val="auto"/>
          <w:sz w:val="24"/>
          <w:szCs w:val="24"/>
        </w:rPr>
        <w:t xml:space="preserve"> almost 50%, or pretty much 50%,</w:t>
      </w:r>
      <w:r w:rsidRPr="003F45E5">
        <w:rPr>
          <w:rFonts w:ascii="Times New Roman" w:eastAsia="Times New Roman" w:hAnsi="Times New Roman" w:cs="Times New Roman"/>
          <w:color w:val="auto"/>
          <w:sz w:val="24"/>
          <w:szCs w:val="24"/>
        </w:rPr>
        <w:t xml:space="preserve"> of the student</w:t>
      </w:r>
      <w:r w:rsidR="00760152">
        <w:rPr>
          <w:rFonts w:ascii="Times New Roman" w:eastAsia="Times New Roman" w:hAnsi="Times New Roman" w:cs="Times New Roman"/>
          <w:color w:val="auto"/>
          <w:sz w:val="24"/>
          <w:szCs w:val="24"/>
        </w:rPr>
        <w:t xml:space="preserve"> population is coming into the Faculty of E</w:t>
      </w:r>
      <w:r w:rsidRPr="003F45E5">
        <w:rPr>
          <w:rFonts w:ascii="Times New Roman" w:eastAsia="Times New Roman" w:hAnsi="Times New Roman" w:cs="Times New Roman"/>
          <w:color w:val="auto"/>
          <w:sz w:val="24"/>
          <w:szCs w:val="24"/>
        </w:rPr>
        <w:t>nvironment and into SFU because of career</w:t>
      </w:r>
      <w:r w:rsidR="00760152">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 xml:space="preserve"> and if they are coming in to look for a solid career - I don’t think this is a new idea that the university is going to be responding to the</w:t>
      </w:r>
      <w:r w:rsidR="00254125">
        <w:rPr>
          <w:rFonts w:ascii="Times New Roman" w:eastAsia="Times New Roman" w:hAnsi="Times New Roman" w:cs="Times New Roman"/>
          <w:color w:val="auto"/>
          <w:sz w:val="24"/>
          <w:szCs w:val="24"/>
        </w:rPr>
        <w:t>se</w:t>
      </w:r>
      <w:r w:rsidRPr="003F45E5">
        <w:rPr>
          <w:rFonts w:ascii="Times New Roman" w:eastAsia="Times New Roman" w:hAnsi="Times New Roman" w:cs="Times New Roman"/>
          <w:color w:val="auto"/>
          <w:sz w:val="24"/>
          <w:szCs w:val="24"/>
        </w:rPr>
        <w:t xml:space="preserve"> kind of student </w:t>
      </w:r>
      <w:r w:rsidR="00760152">
        <w:rPr>
          <w:rFonts w:ascii="Times New Roman" w:eastAsia="Times New Roman" w:hAnsi="Times New Roman" w:cs="Times New Roman"/>
          <w:color w:val="auto"/>
          <w:sz w:val="24"/>
          <w:szCs w:val="24"/>
        </w:rPr>
        <w:t>requests, student demands. The F</w:t>
      </w:r>
      <w:r w:rsidRPr="003F45E5">
        <w:rPr>
          <w:rFonts w:ascii="Times New Roman" w:eastAsia="Times New Roman" w:hAnsi="Times New Roman" w:cs="Times New Roman"/>
          <w:color w:val="auto"/>
          <w:sz w:val="24"/>
          <w:szCs w:val="24"/>
        </w:rPr>
        <w:t xml:space="preserve">aculty of </w:t>
      </w:r>
      <w:r w:rsidR="00760152">
        <w:rPr>
          <w:rFonts w:ascii="Times New Roman" w:eastAsia="Times New Roman" w:hAnsi="Times New Roman" w:cs="Times New Roman"/>
          <w:color w:val="auto"/>
          <w:sz w:val="24"/>
          <w:szCs w:val="24"/>
        </w:rPr>
        <w:t>E</w:t>
      </w:r>
      <w:r w:rsidRPr="003F45E5">
        <w:rPr>
          <w:rFonts w:ascii="Times New Roman" w:eastAsia="Times New Roman" w:hAnsi="Times New Roman" w:cs="Times New Roman"/>
          <w:color w:val="auto"/>
          <w:sz w:val="24"/>
          <w:szCs w:val="24"/>
        </w:rPr>
        <w:t>nvironment doesn’t need to make significant changes specifically. And if it did</w:t>
      </w:r>
      <w:r w:rsidR="00760152">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 xml:space="preserve"> it would be kind</w:t>
      </w:r>
      <w:r w:rsidR="00254125">
        <w:rPr>
          <w:rFonts w:ascii="Times New Roman" w:eastAsia="Times New Roman" w:hAnsi="Times New Roman" w:cs="Times New Roman"/>
          <w:color w:val="auto"/>
          <w:sz w:val="24"/>
          <w:szCs w:val="24"/>
        </w:rPr>
        <w:t xml:space="preserve"> of worrisome to think that we</w:t>
      </w:r>
      <w:r w:rsidRPr="003F45E5">
        <w:rPr>
          <w:rFonts w:ascii="Times New Roman" w:eastAsia="Times New Roman" w:hAnsi="Times New Roman" w:cs="Times New Roman"/>
          <w:color w:val="auto"/>
          <w:sz w:val="24"/>
          <w:szCs w:val="24"/>
        </w:rPr>
        <w:t xml:space="preserve"> actually were not thinking about job skills as part of the training.</w:t>
      </w:r>
    </w:p>
    <w:p w:rsidR="00C13B00" w:rsidRPr="003F45E5" w:rsidRDefault="00C13B00">
      <w:pPr>
        <w:rPr>
          <w:color w:val="auto"/>
        </w:rPr>
      </w:pPr>
    </w:p>
    <w:p w:rsidR="00C13B00" w:rsidRPr="003F45E5" w:rsidRDefault="00B86D6D" w:rsidP="00A53659">
      <w:pPr>
        <w:spacing w:line="480" w:lineRule="auto"/>
        <w:rPr>
          <w:color w:val="auto"/>
        </w:rPr>
      </w:pPr>
      <w:r w:rsidRPr="003F45E5">
        <w:rPr>
          <w:rFonts w:ascii="Times New Roman" w:eastAsia="Times New Roman" w:hAnsi="Times New Roman" w:cs="Times New Roman"/>
          <w:color w:val="auto"/>
          <w:sz w:val="24"/>
          <w:szCs w:val="24"/>
          <w:highlight w:val="white"/>
        </w:rPr>
        <w:t>T</w:t>
      </w:r>
      <w:r w:rsidR="00636C2B">
        <w:rPr>
          <w:rFonts w:ascii="Times New Roman" w:eastAsia="Times New Roman" w:hAnsi="Times New Roman" w:cs="Times New Roman"/>
          <w:color w:val="auto"/>
          <w:sz w:val="24"/>
          <w:szCs w:val="24"/>
          <w:highlight w:val="white"/>
        </w:rPr>
        <w:t>he Jobs Blueprint, therefore, i</w:t>
      </w:r>
      <w:r w:rsidRPr="003F45E5">
        <w:rPr>
          <w:rFonts w:ascii="Times New Roman" w:eastAsia="Times New Roman" w:hAnsi="Times New Roman" w:cs="Times New Roman"/>
          <w:color w:val="auto"/>
          <w:sz w:val="24"/>
          <w:szCs w:val="24"/>
          <w:highlight w:val="white"/>
        </w:rPr>
        <w:t>s seen by administrators as unnecessary</w:t>
      </w:r>
      <w:r w:rsidR="00636C2B">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burdensome in its reporting requirements, but not particularly threatening.</w:t>
      </w:r>
      <w:r w:rsidRPr="003F45E5">
        <w:rPr>
          <w:color w:val="auto"/>
        </w:rPr>
        <w:t xml:space="preserve"> </w:t>
      </w:r>
      <w:r w:rsidR="005F441D" w:rsidRPr="003F45E5">
        <w:rPr>
          <w:rFonts w:ascii="Times New Roman" w:eastAsia="Times New Roman" w:hAnsi="Times New Roman" w:cs="Times New Roman"/>
          <w:color w:val="auto"/>
          <w:sz w:val="24"/>
          <w:szCs w:val="24"/>
          <w:highlight w:val="white"/>
        </w:rPr>
        <w:t>Administrators inter</w:t>
      </w:r>
      <w:r w:rsidR="00254125">
        <w:rPr>
          <w:rFonts w:ascii="Times New Roman" w:eastAsia="Times New Roman" w:hAnsi="Times New Roman" w:cs="Times New Roman"/>
          <w:color w:val="auto"/>
          <w:sz w:val="24"/>
          <w:szCs w:val="24"/>
          <w:highlight w:val="white"/>
        </w:rPr>
        <w:t>viewed for this study</w:t>
      </w:r>
      <w:r w:rsidR="005F441D" w:rsidRPr="003F45E5">
        <w:rPr>
          <w:rFonts w:ascii="Times New Roman" w:eastAsia="Times New Roman" w:hAnsi="Times New Roman" w:cs="Times New Roman"/>
          <w:color w:val="auto"/>
          <w:sz w:val="24"/>
          <w:szCs w:val="24"/>
          <w:highlight w:val="white"/>
        </w:rPr>
        <w:t xml:space="preserve"> seemed to accept the Jobs Blueprint’s central argument</w:t>
      </w:r>
      <w:r w:rsidRPr="003F45E5">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that education in general, and universities in particular, should be oriented</w:t>
      </w:r>
      <w:r w:rsidR="00636C2B">
        <w:rPr>
          <w:rFonts w:ascii="Times New Roman" w:eastAsia="Times New Roman" w:hAnsi="Times New Roman" w:cs="Times New Roman"/>
          <w:color w:val="auto"/>
          <w:sz w:val="24"/>
          <w:szCs w:val="24"/>
          <w:highlight w:val="white"/>
        </w:rPr>
        <w:t xml:space="preserve"> towards </w:t>
      </w:r>
      <w:r w:rsidR="00636C2B" w:rsidRPr="003F45E5">
        <w:rPr>
          <w:rFonts w:ascii="Times New Roman" w:eastAsia="Times New Roman" w:hAnsi="Times New Roman" w:cs="Times New Roman"/>
          <w:color w:val="auto"/>
          <w:sz w:val="24"/>
          <w:szCs w:val="24"/>
          <w:highlight w:val="white"/>
        </w:rPr>
        <w:t>employment</w:t>
      </w:r>
      <w:r w:rsidR="00636C2B">
        <w:rPr>
          <w:rFonts w:ascii="Times New Roman" w:eastAsia="Times New Roman" w:hAnsi="Times New Roman" w:cs="Times New Roman"/>
          <w:color w:val="auto"/>
          <w:sz w:val="24"/>
          <w:szCs w:val="24"/>
          <w:highlight w:val="white"/>
        </w:rPr>
        <w:t xml:space="preserve"> training</w:t>
      </w:r>
      <w:r w:rsidR="005F441D" w:rsidRPr="003F45E5">
        <w:rPr>
          <w:rFonts w:ascii="Times New Roman" w:eastAsia="Times New Roman" w:hAnsi="Times New Roman" w:cs="Times New Roman"/>
          <w:color w:val="auto"/>
          <w:sz w:val="24"/>
          <w:szCs w:val="24"/>
          <w:highlight w:val="white"/>
        </w:rPr>
        <w:t>. Moreover, administrators seemed t</w:t>
      </w:r>
      <w:r w:rsidR="00636C2B">
        <w:rPr>
          <w:rFonts w:ascii="Times New Roman" w:eastAsia="Times New Roman" w:hAnsi="Times New Roman" w:cs="Times New Roman"/>
          <w:color w:val="auto"/>
          <w:sz w:val="24"/>
          <w:szCs w:val="24"/>
          <w:highlight w:val="white"/>
        </w:rPr>
        <w:t>o agree with the policy’s expecta</w:t>
      </w:r>
      <w:r w:rsidR="005F441D" w:rsidRPr="003F45E5">
        <w:rPr>
          <w:rFonts w:ascii="Times New Roman" w:eastAsia="Times New Roman" w:hAnsi="Times New Roman" w:cs="Times New Roman"/>
          <w:color w:val="auto"/>
          <w:sz w:val="24"/>
          <w:szCs w:val="24"/>
          <w:highlight w:val="white"/>
        </w:rPr>
        <w:t>tion that universities should consult with industry in order to understand the skills valued by employers.</w:t>
      </w:r>
      <w:r w:rsidRPr="003F45E5">
        <w:rPr>
          <w:rFonts w:ascii="Times New Roman" w:eastAsia="Times New Roman" w:hAnsi="Times New Roman" w:cs="Times New Roman"/>
          <w:color w:val="auto"/>
          <w:sz w:val="24"/>
          <w:szCs w:val="24"/>
        </w:rPr>
        <w:t xml:space="preserve"> Indeed, SFU has</w:t>
      </w:r>
      <w:r w:rsidR="00FE207D" w:rsidRPr="003F45E5">
        <w:rPr>
          <w:rFonts w:ascii="Times New Roman" w:eastAsia="Times New Roman" w:hAnsi="Times New Roman" w:cs="Times New Roman"/>
          <w:color w:val="auto"/>
          <w:sz w:val="24"/>
          <w:szCs w:val="24"/>
        </w:rPr>
        <w:t xml:space="preserve"> already</w:t>
      </w:r>
      <w:r w:rsidRPr="003F45E5">
        <w:rPr>
          <w:rFonts w:ascii="Times New Roman" w:eastAsia="Times New Roman" w:hAnsi="Times New Roman" w:cs="Times New Roman"/>
          <w:color w:val="auto"/>
          <w:sz w:val="24"/>
          <w:szCs w:val="24"/>
        </w:rPr>
        <w:t xml:space="preserve"> established</w:t>
      </w:r>
      <w:r w:rsidR="00FE207D" w:rsidRPr="003F45E5">
        <w:rPr>
          <w:rFonts w:ascii="Times New Roman" w:eastAsia="Times New Roman" w:hAnsi="Times New Roman" w:cs="Times New Roman"/>
          <w:color w:val="auto"/>
          <w:sz w:val="24"/>
          <w:szCs w:val="24"/>
        </w:rPr>
        <w:t xml:space="preserve"> considerable links</w:t>
      </w:r>
      <w:r w:rsidRPr="003F45E5">
        <w:rPr>
          <w:rFonts w:ascii="Times New Roman" w:eastAsia="Times New Roman" w:hAnsi="Times New Roman" w:cs="Times New Roman"/>
          <w:color w:val="auto"/>
          <w:sz w:val="24"/>
          <w:szCs w:val="24"/>
        </w:rPr>
        <w:t xml:space="preserve"> with corporate interests that influenc</w:t>
      </w:r>
      <w:r w:rsidR="008001BF">
        <w:rPr>
          <w:rFonts w:ascii="Times New Roman" w:eastAsia="Times New Roman" w:hAnsi="Times New Roman" w:cs="Times New Roman"/>
          <w:color w:val="auto"/>
          <w:sz w:val="24"/>
          <w:szCs w:val="24"/>
        </w:rPr>
        <w:t>e curricula</w:t>
      </w:r>
      <w:r w:rsidR="00FE207D" w:rsidRPr="003F45E5">
        <w:rPr>
          <w:rFonts w:ascii="Times New Roman" w:eastAsia="Times New Roman" w:hAnsi="Times New Roman" w:cs="Times New Roman"/>
          <w:color w:val="auto"/>
          <w:sz w:val="24"/>
          <w:szCs w:val="24"/>
        </w:rPr>
        <w:t xml:space="preserve"> </w:t>
      </w:r>
      <w:r w:rsidR="008001BF">
        <w:rPr>
          <w:rFonts w:ascii="Times New Roman" w:eastAsia="Times New Roman" w:hAnsi="Times New Roman" w:cs="Times New Roman"/>
          <w:color w:val="auto"/>
          <w:sz w:val="24"/>
          <w:szCs w:val="24"/>
        </w:rPr>
        <w:t xml:space="preserve">development and </w:t>
      </w:r>
      <w:r w:rsidR="00636C2B">
        <w:rPr>
          <w:rFonts w:ascii="Times New Roman" w:eastAsia="Times New Roman" w:hAnsi="Times New Roman" w:cs="Times New Roman"/>
          <w:color w:val="auto"/>
          <w:sz w:val="24"/>
          <w:szCs w:val="24"/>
        </w:rPr>
        <w:t>program</w:t>
      </w:r>
      <w:r w:rsidR="008001BF">
        <w:rPr>
          <w:rFonts w:ascii="Times New Roman" w:eastAsia="Times New Roman" w:hAnsi="Times New Roman" w:cs="Times New Roman"/>
          <w:color w:val="auto"/>
          <w:sz w:val="24"/>
          <w:szCs w:val="24"/>
        </w:rPr>
        <w:t xml:space="preserve"> delivery</w:t>
      </w:r>
      <w:r w:rsidR="00FE207D" w:rsidRPr="003F45E5">
        <w:rPr>
          <w:rFonts w:ascii="Times New Roman" w:eastAsia="Times New Roman" w:hAnsi="Times New Roman" w:cs="Times New Roman"/>
          <w:color w:val="auto"/>
          <w:sz w:val="24"/>
          <w:szCs w:val="24"/>
        </w:rPr>
        <w:t>.</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Multiple interviewees stated that adjunct faculty drawn from private enterprise provide advice and guidance to SFU departments and keep them up to date on new developments in specific fields. </w:t>
      </w:r>
      <w:r w:rsidR="00254125">
        <w:rPr>
          <w:rFonts w:ascii="Times New Roman" w:eastAsia="Times New Roman" w:hAnsi="Times New Roman" w:cs="Times New Roman"/>
          <w:color w:val="auto"/>
          <w:sz w:val="24"/>
          <w:szCs w:val="24"/>
          <w:highlight w:val="white"/>
        </w:rPr>
        <w:t>As well, t</w:t>
      </w:r>
      <w:r w:rsidRPr="003F45E5">
        <w:rPr>
          <w:rFonts w:ascii="Times New Roman" w:eastAsia="Times New Roman" w:hAnsi="Times New Roman" w:cs="Times New Roman"/>
          <w:color w:val="auto"/>
          <w:sz w:val="24"/>
          <w:szCs w:val="24"/>
          <w:highlight w:val="white"/>
        </w:rPr>
        <w:t xml:space="preserve">he relationships formed between SFU and businesses through “co-op” programs, in which the university places students in temporary jobs </w:t>
      </w:r>
      <w:r w:rsidR="00636C2B">
        <w:rPr>
          <w:rFonts w:ascii="Times New Roman" w:eastAsia="Times New Roman" w:hAnsi="Times New Roman" w:cs="Times New Roman"/>
          <w:color w:val="auto"/>
          <w:sz w:val="24"/>
          <w:szCs w:val="24"/>
          <w:highlight w:val="white"/>
        </w:rPr>
        <w:t>for a semester</w:t>
      </w:r>
      <w:r w:rsidR="00254125">
        <w:rPr>
          <w:rFonts w:ascii="Times New Roman" w:eastAsia="Times New Roman" w:hAnsi="Times New Roman" w:cs="Times New Roman"/>
          <w:color w:val="auto"/>
          <w:sz w:val="24"/>
          <w:szCs w:val="24"/>
          <w:highlight w:val="white"/>
        </w:rPr>
        <w:t xml:space="preserve">, were </w:t>
      </w:r>
      <w:r w:rsidRPr="003F45E5">
        <w:rPr>
          <w:rFonts w:ascii="Times New Roman" w:eastAsia="Times New Roman" w:hAnsi="Times New Roman" w:cs="Times New Roman"/>
          <w:color w:val="auto"/>
          <w:sz w:val="24"/>
          <w:szCs w:val="24"/>
          <w:highlight w:val="white"/>
        </w:rPr>
        <w:t>cited as providing useful feedback on SFU prog</w:t>
      </w:r>
      <w:r w:rsidR="00254125">
        <w:rPr>
          <w:rFonts w:ascii="Times New Roman" w:eastAsia="Times New Roman" w:hAnsi="Times New Roman" w:cs="Times New Roman"/>
          <w:color w:val="auto"/>
          <w:sz w:val="24"/>
          <w:szCs w:val="24"/>
          <w:highlight w:val="white"/>
        </w:rPr>
        <w:t>rams and curricula. A</w:t>
      </w:r>
      <w:r w:rsidR="00636C2B">
        <w:rPr>
          <w:rFonts w:ascii="Times New Roman" w:eastAsia="Times New Roman" w:hAnsi="Times New Roman" w:cs="Times New Roman"/>
          <w:color w:val="auto"/>
          <w:sz w:val="24"/>
          <w:szCs w:val="24"/>
          <w:highlight w:val="white"/>
        </w:rPr>
        <w:t xml:space="preserve"> senior administrator </w:t>
      </w:r>
      <w:r w:rsidRPr="003F45E5">
        <w:rPr>
          <w:rFonts w:ascii="Times New Roman" w:eastAsia="Times New Roman" w:hAnsi="Times New Roman" w:cs="Times New Roman"/>
          <w:color w:val="auto"/>
          <w:sz w:val="24"/>
          <w:szCs w:val="24"/>
          <w:highlight w:val="white"/>
        </w:rPr>
        <w:t xml:space="preserve">in the Faculty of Environment at SFU </w:t>
      </w:r>
      <w:r w:rsidR="00254125">
        <w:rPr>
          <w:rFonts w:ascii="Times New Roman" w:eastAsia="Times New Roman" w:hAnsi="Times New Roman" w:cs="Times New Roman"/>
          <w:color w:val="auto"/>
          <w:sz w:val="24"/>
          <w:szCs w:val="24"/>
          <w:highlight w:val="white"/>
        </w:rPr>
        <w:t xml:space="preserve">also </w:t>
      </w:r>
      <w:r w:rsidRPr="003F45E5">
        <w:rPr>
          <w:rFonts w:ascii="Times New Roman" w:eastAsia="Times New Roman" w:hAnsi="Times New Roman" w:cs="Times New Roman"/>
          <w:color w:val="auto"/>
          <w:sz w:val="24"/>
          <w:szCs w:val="24"/>
          <w:highlight w:val="white"/>
        </w:rPr>
        <w:t xml:space="preserve">reported on a new initiative to form an “external advisory board of non-academics… so that I’m sure what we are doing internally in the </w:t>
      </w:r>
      <w:r w:rsidR="00636C2B">
        <w:rPr>
          <w:rFonts w:ascii="Times New Roman" w:eastAsia="Times New Roman" w:hAnsi="Times New Roman" w:cs="Times New Roman"/>
          <w:color w:val="auto"/>
          <w:sz w:val="24"/>
          <w:szCs w:val="24"/>
          <w:highlight w:val="white"/>
        </w:rPr>
        <w:t>F</w:t>
      </w:r>
      <w:r w:rsidRPr="003F45E5">
        <w:rPr>
          <w:rFonts w:ascii="Times New Roman" w:eastAsia="Times New Roman" w:hAnsi="Times New Roman" w:cs="Times New Roman"/>
          <w:color w:val="auto"/>
          <w:sz w:val="24"/>
          <w:szCs w:val="24"/>
          <w:highlight w:val="white"/>
        </w:rPr>
        <w:t>aculty is meeting changing demands of business, industry, and government”. Th</w:t>
      </w:r>
      <w:r w:rsidR="00EB5AB4" w:rsidRPr="003F45E5">
        <w:rPr>
          <w:rFonts w:ascii="Times New Roman" w:eastAsia="Times New Roman" w:hAnsi="Times New Roman" w:cs="Times New Roman"/>
          <w:color w:val="auto"/>
          <w:sz w:val="24"/>
          <w:szCs w:val="24"/>
          <w:highlight w:val="white"/>
        </w:rPr>
        <w:t xml:space="preserve">is administrator </w:t>
      </w:r>
      <w:r w:rsidRPr="003F45E5">
        <w:rPr>
          <w:rFonts w:ascii="Times New Roman" w:eastAsia="Times New Roman" w:hAnsi="Times New Roman" w:cs="Times New Roman"/>
          <w:color w:val="auto"/>
          <w:sz w:val="24"/>
          <w:szCs w:val="24"/>
          <w:highlight w:val="white"/>
        </w:rPr>
        <w:t xml:space="preserve">also described a pending arrangement that will </w:t>
      </w:r>
      <w:r w:rsidR="001D1763" w:rsidRPr="003F45E5">
        <w:rPr>
          <w:rFonts w:ascii="Times New Roman" w:eastAsia="Times New Roman" w:hAnsi="Times New Roman" w:cs="Times New Roman"/>
          <w:color w:val="auto"/>
          <w:sz w:val="24"/>
          <w:szCs w:val="24"/>
          <w:highlight w:val="white"/>
        </w:rPr>
        <w:t xml:space="preserve">further </w:t>
      </w:r>
      <w:r w:rsidRPr="003F45E5">
        <w:rPr>
          <w:rFonts w:ascii="Times New Roman" w:eastAsia="Times New Roman" w:hAnsi="Times New Roman" w:cs="Times New Roman"/>
          <w:color w:val="auto"/>
          <w:sz w:val="24"/>
          <w:szCs w:val="24"/>
          <w:highlight w:val="white"/>
        </w:rPr>
        <w:t>facilitate indust</w:t>
      </w:r>
      <w:r w:rsidR="001D1763" w:rsidRPr="003F45E5">
        <w:rPr>
          <w:rFonts w:ascii="Times New Roman" w:eastAsia="Times New Roman" w:hAnsi="Times New Roman" w:cs="Times New Roman"/>
          <w:color w:val="auto"/>
          <w:sz w:val="24"/>
          <w:szCs w:val="24"/>
          <w:highlight w:val="white"/>
        </w:rPr>
        <w:t>ry input into university education</w:t>
      </w:r>
      <w:r w:rsidR="00C01C1A" w:rsidRPr="003F45E5">
        <w:rPr>
          <w:rFonts w:ascii="Times New Roman" w:eastAsia="Times New Roman" w:hAnsi="Times New Roman" w:cs="Times New Roman"/>
          <w:color w:val="auto"/>
          <w:sz w:val="24"/>
          <w:szCs w:val="24"/>
          <w:highlight w:val="white"/>
        </w:rPr>
        <w:t>—the accreditation of</w:t>
      </w:r>
      <w:r w:rsidRPr="003F45E5">
        <w:rPr>
          <w:rFonts w:ascii="Times New Roman" w:eastAsia="Times New Roman" w:hAnsi="Times New Roman" w:cs="Times New Roman"/>
          <w:color w:val="auto"/>
          <w:sz w:val="24"/>
          <w:szCs w:val="24"/>
          <w:highlight w:val="white"/>
        </w:rPr>
        <w:t xml:space="preserve"> SFU’s environmenta</w:t>
      </w:r>
      <w:r w:rsidR="00C01C1A" w:rsidRPr="003F45E5">
        <w:rPr>
          <w:rFonts w:ascii="Times New Roman" w:eastAsia="Times New Roman" w:hAnsi="Times New Roman" w:cs="Times New Roman"/>
          <w:color w:val="auto"/>
          <w:sz w:val="24"/>
          <w:szCs w:val="24"/>
          <w:highlight w:val="white"/>
        </w:rPr>
        <w:t xml:space="preserve">l science program through </w:t>
      </w:r>
      <w:r w:rsidRPr="003F45E5">
        <w:rPr>
          <w:rFonts w:ascii="Times New Roman" w:eastAsia="Times New Roman" w:hAnsi="Times New Roman" w:cs="Times New Roman"/>
          <w:color w:val="auto"/>
          <w:sz w:val="24"/>
          <w:szCs w:val="24"/>
          <w:highlight w:val="white"/>
        </w:rPr>
        <w:t>Environmental Careers Organization (ECO) Canada.</w:t>
      </w:r>
    </w:p>
    <w:p w:rsidR="002C3B5E" w:rsidRDefault="002C3B5E">
      <w:pPr>
        <w:spacing w:line="480" w:lineRule="auto"/>
        <w:rPr>
          <w:rFonts w:ascii="Times New Roman" w:eastAsia="Times New Roman" w:hAnsi="Times New Roman" w:cs="Times New Roman"/>
          <w:b/>
          <w:color w:val="auto"/>
          <w:sz w:val="24"/>
          <w:szCs w:val="24"/>
          <w:highlight w:val="white"/>
        </w:rPr>
      </w:pPr>
    </w:p>
    <w:p w:rsidR="00C13B00" w:rsidRPr="003F45E5" w:rsidRDefault="005F441D">
      <w:pPr>
        <w:spacing w:line="480" w:lineRule="auto"/>
        <w:rPr>
          <w:color w:val="auto"/>
        </w:rPr>
      </w:pPr>
      <w:r w:rsidRPr="003F45E5">
        <w:rPr>
          <w:rFonts w:ascii="Times New Roman" w:eastAsia="Times New Roman" w:hAnsi="Times New Roman" w:cs="Times New Roman"/>
          <w:b/>
          <w:color w:val="auto"/>
          <w:sz w:val="24"/>
          <w:szCs w:val="24"/>
          <w:highlight w:val="white"/>
        </w:rPr>
        <w:t xml:space="preserve">Accreditation as </w:t>
      </w:r>
      <w:r w:rsidR="005074BB">
        <w:rPr>
          <w:rFonts w:ascii="Times New Roman" w:eastAsia="Times New Roman" w:hAnsi="Times New Roman" w:cs="Times New Roman"/>
          <w:b/>
          <w:color w:val="auto"/>
          <w:sz w:val="24"/>
          <w:szCs w:val="24"/>
          <w:highlight w:val="white"/>
        </w:rPr>
        <w:t>a technology</w:t>
      </w:r>
      <w:r w:rsidRPr="003F45E5">
        <w:rPr>
          <w:rFonts w:ascii="Times New Roman" w:eastAsia="Times New Roman" w:hAnsi="Times New Roman" w:cs="Times New Roman"/>
          <w:b/>
          <w:color w:val="auto"/>
          <w:sz w:val="24"/>
          <w:szCs w:val="24"/>
          <w:highlight w:val="white"/>
        </w:rPr>
        <w:t xml:space="preserve"> of market surveillance</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Accreditation is now </w:t>
      </w:r>
      <w:r w:rsidR="00211E0D" w:rsidRPr="003F45E5">
        <w:rPr>
          <w:rFonts w:ascii="Times New Roman" w:eastAsia="Times New Roman" w:hAnsi="Times New Roman" w:cs="Times New Roman"/>
          <w:color w:val="auto"/>
          <w:sz w:val="24"/>
          <w:szCs w:val="24"/>
          <w:highlight w:val="white"/>
        </w:rPr>
        <w:t>a</w:t>
      </w:r>
      <w:r w:rsidRPr="003F45E5">
        <w:rPr>
          <w:rFonts w:ascii="Times New Roman" w:eastAsia="Times New Roman" w:hAnsi="Times New Roman" w:cs="Times New Roman"/>
          <w:color w:val="auto"/>
          <w:sz w:val="24"/>
          <w:szCs w:val="24"/>
          <w:highlight w:val="white"/>
        </w:rPr>
        <w:t xml:space="preserve"> ubiquitous term in higher educatio</w:t>
      </w:r>
      <w:r w:rsidR="00636C2B">
        <w:rPr>
          <w:rFonts w:ascii="Times New Roman" w:eastAsia="Times New Roman" w:hAnsi="Times New Roman" w:cs="Times New Roman"/>
          <w:color w:val="auto"/>
          <w:sz w:val="24"/>
          <w:szCs w:val="24"/>
          <w:highlight w:val="white"/>
        </w:rPr>
        <w:t>n. Its global proliferation reflects</w:t>
      </w:r>
      <w:r w:rsidRPr="003F45E5">
        <w:rPr>
          <w:rFonts w:ascii="Times New Roman" w:eastAsia="Times New Roman" w:hAnsi="Times New Roman" w:cs="Times New Roman"/>
          <w:color w:val="auto"/>
          <w:sz w:val="24"/>
          <w:szCs w:val="24"/>
          <w:highlight w:val="white"/>
        </w:rPr>
        <w:t xml:space="preserve"> the increasing dominance of neolibe</w:t>
      </w:r>
      <w:r w:rsidR="00636C2B">
        <w:rPr>
          <w:rFonts w:ascii="Times New Roman" w:eastAsia="Times New Roman" w:hAnsi="Times New Roman" w:cs="Times New Roman"/>
          <w:color w:val="auto"/>
          <w:sz w:val="24"/>
          <w:szCs w:val="24"/>
          <w:highlight w:val="white"/>
        </w:rPr>
        <w:t>ral governance models in</w:t>
      </w:r>
      <w:r w:rsidR="001A2989">
        <w:rPr>
          <w:rFonts w:ascii="Times New Roman" w:eastAsia="Times New Roman" w:hAnsi="Times New Roman" w:cs="Times New Roman"/>
          <w:color w:val="auto"/>
          <w:sz w:val="24"/>
          <w:szCs w:val="24"/>
          <w:highlight w:val="white"/>
        </w:rPr>
        <w:t xml:space="preserve"> public institutions. In w</w:t>
      </w:r>
      <w:r w:rsidRPr="003F45E5">
        <w:rPr>
          <w:rFonts w:ascii="Times New Roman" w:eastAsia="Times New Roman" w:hAnsi="Times New Roman" w:cs="Times New Roman"/>
          <w:color w:val="auto"/>
          <w:sz w:val="24"/>
          <w:szCs w:val="24"/>
          <w:highlight w:val="white"/>
        </w:rPr>
        <w:t xml:space="preserve">estern Europe, a range of national higher education systems, from </w:t>
      </w:r>
      <w:r w:rsidR="001A2989">
        <w:rPr>
          <w:rFonts w:ascii="Times New Roman" w:eastAsia="Times New Roman" w:hAnsi="Times New Roman" w:cs="Times New Roman"/>
          <w:color w:val="auto"/>
          <w:sz w:val="24"/>
          <w:szCs w:val="24"/>
          <w:highlight w:val="white"/>
        </w:rPr>
        <w:t xml:space="preserve">the relative independence </w:t>
      </w:r>
      <w:r w:rsidRPr="003F45E5">
        <w:rPr>
          <w:rFonts w:ascii="Times New Roman" w:eastAsia="Times New Roman" w:hAnsi="Times New Roman" w:cs="Times New Roman"/>
          <w:color w:val="auto"/>
          <w:sz w:val="24"/>
          <w:szCs w:val="24"/>
          <w:highlight w:val="white"/>
        </w:rPr>
        <w:t xml:space="preserve">universities </w:t>
      </w:r>
      <w:r w:rsidR="001A2989">
        <w:rPr>
          <w:rFonts w:ascii="Times New Roman" w:eastAsia="Times New Roman" w:hAnsi="Times New Roman" w:cs="Times New Roman"/>
          <w:color w:val="auto"/>
          <w:sz w:val="24"/>
          <w:szCs w:val="24"/>
          <w:highlight w:val="white"/>
        </w:rPr>
        <w:t xml:space="preserve">enjoyed </w:t>
      </w:r>
      <w:r w:rsidRPr="003F45E5">
        <w:rPr>
          <w:rFonts w:ascii="Times New Roman" w:eastAsia="Times New Roman" w:hAnsi="Times New Roman" w:cs="Times New Roman"/>
          <w:color w:val="auto"/>
          <w:sz w:val="24"/>
          <w:szCs w:val="24"/>
          <w:highlight w:val="white"/>
        </w:rPr>
        <w:t>in the UK to</w:t>
      </w:r>
      <w:r w:rsidR="00A53659">
        <w:rPr>
          <w:rFonts w:ascii="Times New Roman" w:eastAsia="Times New Roman" w:hAnsi="Times New Roman" w:cs="Times New Roman"/>
          <w:color w:val="auto"/>
          <w:sz w:val="24"/>
          <w:szCs w:val="24"/>
          <w:highlight w:val="white"/>
        </w:rPr>
        <w:t xml:space="preserve"> Germany’s</w:t>
      </w:r>
      <w:r w:rsidR="001A2989">
        <w:rPr>
          <w:rFonts w:ascii="Times New Roman" w:eastAsia="Times New Roman" w:hAnsi="Times New Roman" w:cs="Times New Roman"/>
          <w:color w:val="auto"/>
          <w:sz w:val="24"/>
          <w:szCs w:val="24"/>
          <w:highlight w:val="white"/>
        </w:rPr>
        <w:t xml:space="preserve"> state-centralised institutional </w:t>
      </w:r>
      <w:r w:rsidR="00A53659">
        <w:rPr>
          <w:rFonts w:ascii="Times New Roman" w:eastAsia="Times New Roman" w:hAnsi="Times New Roman" w:cs="Times New Roman"/>
          <w:color w:val="auto"/>
          <w:sz w:val="24"/>
          <w:szCs w:val="24"/>
          <w:highlight w:val="white"/>
        </w:rPr>
        <w:t>control</w:t>
      </w:r>
      <w:r w:rsidRPr="003F45E5">
        <w:rPr>
          <w:rFonts w:ascii="Times New Roman" w:eastAsia="Times New Roman" w:hAnsi="Times New Roman" w:cs="Times New Roman"/>
          <w:color w:val="auto"/>
          <w:sz w:val="24"/>
          <w:szCs w:val="24"/>
          <w:highlight w:val="white"/>
        </w:rPr>
        <w:t>, converged in form during the 1980s and 1990s, with most countries requiring universities to become accredited through newly-created quasi-NGOs as a condition of state funding (Schwarz &amp; Westerheijden, 2004). In the USA, accreditation was initiated by independent regional associations of universities in the early 20</w:t>
      </w:r>
      <w:r w:rsidRPr="003F45E5">
        <w:rPr>
          <w:rFonts w:ascii="Times New Roman" w:eastAsia="Times New Roman" w:hAnsi="Times New Roman" w:cs="Times New Roman"/>
          <w:color w:val="auto"/>
          <w:sz w:val="24"/>
          <w:szCs w:val="24"/>
          <w:highlight w:val="white"/>
          <w:vertAlign w:val="superscript"/>
        </w:rPr>
        <w:t>th</w:t>
      </w:r>
      <w:r w:rsidRPr="003F45E5">
        <w:rPr>
          <w:rFonts w:ascii="Times New Roman" w:eastAsia="Times New Roman" w:hAnsi="Times New Roman" w:cs="Times New Roman"/>
          <w:color w:val="auto"/>
          <w:sz w:val="24"/>
          <w:szCs w:val="24"/>
          <w:highlight w:val="white"/>
        </w:rPr>
        <w:t xml:space="preserve"> century (Harcelroad &amp; Eaton, 2011). Thes</w:t>
      </w:r>
      <w:r w:rsidR="001A2989">
        <w:rPr>
          <w:rFonts w:ascii="Times New Roman" w:eastAsia="Times New Roman" w:hAnsi="Times New Roman" w:cs="Times New Roman"/>
          <w:color w:val="auto"/>
          <w:sz w:val="24"/>
          <w:szCs w:val="24"/>
          <w:highlight w:val="white"/>
        </w:rPr>
        <w:t xml:space="preserve">e associations were </w:t>
      </w:r>
      <w:r w:rsidRPr="003F45E5">
        <w:rPr>
          <w:rFonts w:ascii="Times New Roman" w:eastAsia="Times New Roman" w:hAnsi="Times New Roman" w:cs="Times New Roman"/>
          <w:color w:val="auto"/>
          <w:sz w:val="24"/>
          <w:szCs w:val="24"/>
          <w:highlight w:val="white"/>
        </w:rPr>
        <w:t>given a regulatory role by the 1965</w:t>
      </w:r>
      <w:r w:rsidR="001A2989">
        <w:rPr>
          <w:rFonts w:ascii="Times New Roman" w:eastAsia="Times New Roman" w:hAnsi="Times New Roman" w:cs="Times New Roman"/>
          <w:color w:val="auto"/>
          <w:sz w:val="24"/>
          <w:szCs w:val="24"/>
          <w:highlight w:val="white"/>
        </w:rPr>
        <w:t xml:space="preserve"> Higher Education Act, which restricted </w:t>
      </w:r>
      <w:r w:rsidRPr="003F45E5">
        <w:rPr>
          <w:rFonts w:ascii="Times New Roman" w:eastAsia="Times New Roman" w:hAnsi="Times New Roman" w:cs="Times New Roman"/>
          <w:color w:val="auto"/>
          <w:sz w:val="24"/>
          <w:szCs w:val="24"/>
          <w:highlight w:val="white"/>
        </w:rPr>
        <w:t>federal funding an</w:t>
      </w:r>
      <w:r w:rsidR="001A2989">
        <w:rPr>
          <w:rFonts w:ascii="Times New Roman" w:eastAsia="Times New Roman" w:hAnsi="Times New Roman" w:cs="Times New Roman"/>
          <w:color w:val="auto"/>
          <w:sz w:val="24"/>
          <w:szCs w:val="24"/>
          <w:highlight w:val="white"/>
        </w:rPr>
        <w:t>d federal student loan distribution</w:t>
      </w:r>
      <w:r w:rsidRPr="003F45E5">
        <w:rPr>
          <w:rFonts w:ascii="Times New Roman" w:eastAsia="Times New Roman" w:hAnsi="Times New Roman" w:cs="Times New Roman"/>
          <w:color w:val="auto"/>
          <w:sz w:val="24"/>
          <w:szCs w:val="24"/>
          <w:highlight w:val="white"/>
        </w:rPr>
        <w:t xml:space="preserve"> to accredited institutions (Office of the Legislative Counsel, 196</w:t>
      </w:r>
      <w:r w:rsidR="001A2989">
        <w:rPr>
          <w:rFonts w:ascii="Times New Roman" w:eastAsia="Times New Roman" w:hAnsi="Times New Roman" w:cs="Times New Roman"/>
          <w:color w:val="auto"/>
          <w:sz w:val="24"/>
          <w:szCs w:val="24"/>
          <w:highlight w:val="white"/>
        </w:rPr>
        <w:t>5/2014). A</w:t>
      </w:r>
      <w:r w:rsidRPr="003F45E5">
        <w:rPr>
          <w:rFonts w:ascii="Times New Roman" w:eastAsia="Times New Roman" w:hAnsi="Times New Roman" w:cs="Times New Roman"/>
          <w:color w:val="auto"/>
          <w:sz w:val="24"/>
          <w:szCs w:val="24"/>
          <w:highlight w:val="white"/>
        </w:rPr>
        <w:t>ccreditation</w:t>
      </w:r>
      <w:r w:rsidR="001A2989">
        <w:rPr>
          <w:rFonts w:ascii="Times New Roman" w:eastAsia="Times New Roman" w:hAnsi="Times New Roman" w:cs="Times New Roman"/>
          <w:color w:val="auto"/>
          <w:sz w:val="24"/>
          <w:szCs w:val="24"/>
          <w:highlight w:val="white"/>
        </w:rPr>
        <w:t xml:space="preserve"> systems</w:t>
      </w:r>
      <w:r w:rsidRPr="003F45E5">
        <w:rPr>
          <w:rFonts w:ascii="Times New Roman" w:eastAsia="Times New Roman" w:hAnsi="Times New Roman" w:cs="Times New Roman"/>
          <w:color w:val="auto"/>
          <w:sz w:val="24"/>
          <w:szCs w:val="24"/>
          <w:highlight w:val="white"/>
        </w:rPr>
        <w:t xml:space="preserve"> </w:t>
      </w:r>
      <w:r w:rsidR="005074BB">
        <w:rPr>
          <w:rFonts w:ascii="Times New Roman" w:eastAsia="Times New Roman" w:hAnsi="Times New Roman" w:cs="Times New Roman"/>
          <w:color w:val="auto"/>
          <w:sz w:val="24"/>
          <w:szCs w:val="24"/>
          <w:highlight w:val="white"/>
        </w:rPr>
        <w:t>run</w:t>
      </w:r>
      <w:r w:rsidRPr="003F45E5">
        <w:rPr>
          <w:rFonts w:ascii="Times New Roman" w:eastAsia="Times New Roman" w:hAnsi="Times New Roman" w:cs="Times New Roman"/>
          <w:color w:val="auto"/>
          <w:sz w:val="24"/>
          <w:szCs w:val="24"/>
          <w:highlight w:val="white"/>
        </w:rPr>
        <w:t xml:space="preserve"> by public-private governance structures were also imposed coercively by institutional agents of</w:t>
      </w:r>
      <w:r w:rsidR="001A2989">
        <w:rPr>
          <w:rFonts w:ascii="Times New Roman" w:eastAsia="Times New Roman" w:hAnsi="Times New Roman" w:cs="Times New Roman"/>
          <w:color w:val="auto"/>
          <w:sz w:val="24"/>
          <w:szCs w:val="24"/>
          <w:highlight w:val="white"/>
        </w:rPr>
        <w:t xml:space="preserve"> neoliberalization. In 1994, </w:t>
      </w:r>
      <w:r w:rsidRPr="003F45E5">
        <w:rPr>
          <w:rFonts w:ascii="Times New Roman" w:eastAsia="Times New Roman" w:hAnsi="Times New Roman" w:cs="Times New Roman"/>
          <w:color w:val="auto"/>
          <w:sz w:val="24"/>
          <w:szCs w:val="24"/>
          <w:highlight w:val="white"/>
        </w:rPr>
        <w:t xml:space="preserve">a major </w:t>
      </w:r>
      <w:r w:rsidR="001A2989">
        <w:rPr>
          <w:rFonts w:ascii="Times New Roman" w:eastAsia="Times New Roman" w:hAnsi="Times New Roman" w:cs="Times New Roman"/>
          <w:color w:val="auto"/>
          <w:sz w:val="24"/>
          <w:szCs w:val="24"/>
          <w:highlight w:val="white"/>
        </w:rPr>
        <w:t xml:space="preserve">World Bank policy paper </w:t>
      </w:r>
      <w:r w:rsidRPr="003F45E5">
        <w:rPr>
          <w:rFonts w:ascii="Times New Roman" w:eastAsia="Times New Roman" w:hAnsi="Times New Roman" w:cs="Times New Roman"/>
          <w:color w:val="auto"/>
          <w:sz w:val="24"/>
          <w:szCs w:val="24"/>
          <w:highlight w:val="white"/>
        </w:rPr>
        <w:t>called for “external accreditation” regimes for universities (World Bank, 1994, p. 69), and subsequent structural adjustment programs included provisions for the establish</w:t>
      </w:r>
      <w:r w:rsidR="001A2989">
        <w:rPr>
          <w:rFonts w:ascii="Times New Roman" w:eastAsia="Times New Roman" w:hAnsi="Times New Roman" w:cs="Times New Roman"/>
          <w:color w:val="auto"/>
          <w:sz w:val="24"/>
          <w:szCs w:val="24"/>
          <w:highlight w:val="white"/>
        </w:rPr>
        <w:t xml:space="preserve">ment of arm's-length </w:t>
      </w:r>
      <w:r w:rsidRPr="003F45E5">
        <w:rPr>
          <w:rFonts w:ascii="Times New Roman" w:eastAsia="Times New Roman" w:hAnsi="Times New Roman" w:cs="Times New Roman"/>
          <w:color w:val="auto"/>
          <w:sz w:val="24"/>
          <w:szCs w:val="24"/>
          <w:highlight w:val="white"/>
        </w:rPr>
        <w:t>accreditation agencies (Mollis &amp; Marginson 2002). Thus, through a variet</w:t>
      </w:r>
      <w:r w:rsidR="001A2989">
        <w:rPr>
          <w:rFonts w:ascii="Times New Roman" w:eastAsia="Times New Roman" w:hAnsi="Times New Roman" w:cs="Times New Roman"/>
          <w:color w:val="auto"/>
          <w:sz w:val="24"/>
          <w:szCs w:val="24"/>
          <w:highlight w:val="white"/>
        </w:rPr>
        <w:t>y of pathways, university accreditation</w:t>
      </w:r>
      <w:r w:rsidRPr="003F45E5">
        <w:rPr>
          <w:rFonts w:ascii="Times New Roman" w:eastAsia="Times New Roman" w:hAnsi="Times New Roman" w:cs="Times New Roman"/>
          <w:color w:val="auto"/>
          <w:sz w:val="24"/>
          <w:szCs w:val="24"/>
          <w:highlight w:val="white"/>
        </w:rPr>
        <w:t xml:space="preserve"> by state-approved, but not state-controlled, agen</w:t>
      </w:r>
      <w:r w:rsidR="0092457A">
        <w:rPr>
          <w:rFonts w:ascii="Times New Roman" w:eastAsia="Times New Roman" w:hAnsi="Times New Roman" w:cs="Times New Roman"/>
          <w:color w:val="auto"/>
          <w:sz w:val="24"/>
          <w:szCs w:val="24"/>
          <w:highlight w:val="white"/>
        </w:rPr>
        <w:t>cies has become a globally common</w:t>
      </w:r>
      <w:r w:rsidRPr="003F45E5">
        <w:rPr>
          <w:rFonts w:ascii="Times New Roman" w:eastAsia="Times New Roman" w:hAnsi="Times New Roman" w:cs="Times New Roman"/>
          <w:color w:val="auto"/>
          <w:sz w:val="24"/>
          <w:szCs w:val="24"/>
          <w:highlight w:val="white"/>
        </w:rPr>
        <w:t xml:space="preserve"> method of regulating higher education institutions.</w:t>
      </w:r>
    </w:p>
    <w:p w:rsidR="00C13B00" w:rsidRPr="003F45E5" w:rsidRDefault="0092457A">
      <w:pPr>
        <w:spacing w:line="480" w:lineRule="auto"/>
        <w:ind w:firstLine="720"/>
        <w:rPr>
          <w:color w:val="auto"/>
        </w:rPr>
      </w:pPr>
      <w:r>
        <w:rPr>
          <w:rFonts w:ascii="Times New Roman" w:eastAsia="Times New Roman" w:hAnsi="Times New Roman" w:cs="Times New Roman"/>
          <w:color w:val="auto"/>
          <w:sz w:val="24"/>
          <w:szCs w:val="24"/>
          <w:highlight w:val="white"/>
        </w:rPr>
        <w:t xml:space="preserve">Institutional </w:t>
      </w:r>
      <w:r w:rsidR="005F441D" w:rsidRPr="003F45E5">
        <w:rPr>
          <w:rFonts w:ascii="Times New Roman" w:eastAsia="Times New Roman" w:hAnsi="Times New Roman" w:cs="Times New Roman"/>
          <w:color w:val="auto"/>
          <w:sz w:val="24"/>
          <w:szCs w:val="24"/>
          <w:highlight w:val="white"/>
        </w:rPr>
        <w:t>accreditation has arisen alongside the accreditation of specific programs by state-approved professional associations, which facilitate graduates</w:t>
      </w:r>
      <w:r>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 xml:space="preserve"> </w:t>
      </w:r>
      <w:r>
        <w:rPr>
          <w:rFonts w:ascii="Times New Roman" w:eastAsia="Times New Roman" w:hAnsi="Times New Roman" w:cs="Times New Roman"/>
          <w:color w:val="auto"/>
          <w:sz w:val="24"/>
          <w:szCs w:val="24"/>
          <w:highlight w:val="white"/>
        </w:rPr>
        <w:t>certification</w:t>
      </w:r>
      <w:r w:rsidR="005F441D" w:rsidRPr="003F45E5">
        <w:rPr>
          <w:rFonts w:ascii="Times New Roman" w:eastAsia="Times New Roman" w:hAnsi="Times New Roman" w:cs="Times New Roman"/>
          <w:color w:val="auto"/>
          <w:sz w:val="24"/>
          <w:szCs w:val="24"/>
          <w:highlight w:val="white"/>
        </w:rPr>
        <w:t xml:space="preserve"> in regulated professions (Harcelroad &amp; Eaton, 2011). In addition, unive</w:t>
      </w:r>
      <w:r>
        <w:rPr>
          <w:rFonts w:ascii="Times New Roman" w:eastAsia="Times New Roman" w:hAnsi="Times New Roman" w:cs="Times New Roman"/>
          <w:color w:val="auto"/>
          <w:sz w:val="24"/>
          <w:szCs w:val="24"/>
          <w:highlight w:val="white"/>
        </w:rPr>
        <w:t>rsities increasingly pursue</w:t>
      </w:r>
      <w:r w:rsidR="005F441D" w:rsidRPr="003F45E5">
        <w:rPr>
          <w:rFonts w:ascii="Times New Roman" w:eastAsia="Times New Roman" w:hAnsi="Times New Roman" w:cs="Times New Roman"/>
          <w:color w:val="auto"/>
          <w:sz w:val="24"/>
          <w:szCs w:val="24"/>
          <w:highlight w:val="white"/>
        </w:rPr>
        <w:t xml:space="preserve"> “p</w:t>
      </w:r>
      <w:r>
        <w:rPr>
          <w:rFonts w:ascii="Times New Roman" w:eastAsia="Times New Roman" w:hAnsi="Times New Roman" w:cs="Times New Roman"/>
          <w:color w:val="auto"/>
          <w:sz w:val="24"/>
          <w:szCs w:val="24"/>
          <w:highlight w:val="white"/>
        </w:rPr>
        <w:t xml:space="preserve">rivate accreditation”, </w:t>
      </w:r>
      <w:r w:rsidR="005F441D" w:rsidRPr="003F45E5">
        <w:rPr>
          <w:rFonts w:ascii="Times New Roman" w:eastAsia="Times New Roman" w:hAnsi="Times New Roman" w:cs="Times New Roman"/>
          <w:color w:val="auto"/>
          <w:sz w:val="24"/>
          <w:szCs w:val="24"/>
          <w:highlight w:val="white"/>
        </w:rPr>
        <w:t>offered by various independent agencies with no state mandat</w:t>
      </w:r>
      <w:r>
        <w:rPr>
          <w:rFonts w:ascii="Times New Roman" w:eastAsia="Times New Roman" w:hAnsi="Times New Roman" w:cs="Times New Roman"/>
          <w:color w:val="auto"/>
          <w:sz w:val="24"/>
          <w:szCs w:val="24"/>
          <w:highlight w:val="white"/>
        </w:rPr>
        <w:t xml:space="preserve">e, as a means of bolstering </w:t>
      </w:r>
      <w:r w:rsidR="005F441D" w:rsidRPr="003F45E5">
        <w:rPr>
          <w:rFonts w:ascii="Times New Roman" w:eastAsia="Times New Roman" w:hAnsi="Times New Roman" w:cs="Times New Roman"/>
          <w:color w:val="auto"/>
          <w:sz w:val="24"/>
          <w:szCs w:val="24"/>
          <w:highlight w:val="white"/>
        </w:rPr>
        <w:t>reputation and ma</w:t>
      </w:r>
      <w:r>
        <w:rPr>
          <w:rFonts w:ascii="Times New Roman" w:eastAsia="Times New Roman" w:hAnsi="Times New Roman" w:cs="Times New Roman"/>
          <w:color w:val="auto"/>
          <w:sz w:val="24"/>
          <w:szCs w:val="24"/>
          <w:highlight w:val="white"/>
        </w:rPr>
        <w:t>rket positioning</w:t>
      </w:r>
      <w:r w:rsidR="005F441D" w:rsidRPr="003F45E5">
        <w:rPr>
          <w:rFonts w:ascii="Times New Roman" w:eastAsia="Times New Roman" w:hAnsi="Times New Roman" w:cs="Times New Roman"/>
          <w:color w:val="auto"/>
          <w:sz w:val="24"/>
          <w:szCs w:val="24"/>
          <w:highlight w:val="white"/>
        </w:rPr>
        <w:t xml:space="preserve"> (Hamalainen et al., 2001). This has become particularly widespread in business schools, but is moving into other disciplines. There are hundreds of private accreditation agencies operating in the US alone, many o</w:t>
      </w:r>
      <w:r w:rsidR="00A835B0">
        <w:rPr>
          <w:rFonts w:ascii="Times New Roman" w:eastAsia="Times New Roman" w:hAnsi="Times New Roman" w:cs="Times New Roman"/>
          <w:color w:val="auto"/>
          <w:sz w:val="24"/>
          <w:szCs w:val="24"/>
          <w:highlight w:val="white"/>
        </w:rPr>
        <w:t xml:space="preserve">f which compete, in what could be seen as a “market of authorities” (Shamir, 2008, p. 3), </w:t>
      </w:r>
      <w:r>
        <w:rPr>
          <w:rFonts w:ascii="Times New Roman" w:eastAsia="Times New Roman" w:hAnsi="Times New Roman" w:cs="Times New Roman"/>
          <w:color w:val="auto"/>
          <w:sz w:val="24"/>
          <w:szCs w:val="24"/>
          <w:highlight w:val="white"/>
        </w:rPr>
        <w:t>to accredit</w:t>
      </w:r>
      <w:r w:rsidR="005F441D" w:rsidRPr="003F45E5">
        <w:rPr>
          <w:rFonts w:ascii="Times New Roman" w:eastAsia="Times New Roman" w:hAnsi="Times New Roman" w:cs="Times New Roman"/>
          <w:color w:val="auto"/>
          <w:sz w:val="24"/>
          <w:szCs w:val="24"/>
          <w:highlight w:val="white"/>
        </w:rPr>
        <w:t xml:space="preserve"> programs and institutions.</w:t>
      </w:r>
      <w:r>
        <w:rPr>
          <w:rFonts w:ascii="Times New Roman" w:eastAsia="Times New Roman" w:hAnsi="Times New Roman" w:cs="Times New Roman"/>
          <w:color w:val="auto"/>
          <w:sz w:val="24"/>
          <w:szCs w:val="24"/>
          <w:highlight w:val="white"/>
        </w:rPr>
        <w:t xml:space="preserve"> Indeed, t</w:t>
      </w:r>
      <w:r w:rsidR="005F441D" w:rsidRPr="003F45E5">
        <w:rPr>
          <w:rFonts w:ascii="Times New Roman" w:eastAsia="Times New Roman" w:hAnsi="Times New Roman" w:cs="Times New Roman"/>
          <w:color w:val="auto"/>
          <w:sz w:val="24"/>
          <w:szCs w:val="24"/>
          <w:highlight w:val="white"/>
        </w:rPr>
        <w:t xml:space="preserve">he Council for Higher Education Accreditation offers a kind of meta-accreditation service that “recognizes” 60 accrediting organizations and warns against the proliferation of “accreditation mills” (CHEA, 2015). As I </w:t>
      </w:r>
      <w:r>
        <w:rPr>
          <w:rFonts w:ascii="Times New Roman" w:eastAsia="Times New Roman" w:hAnsi="Times New Roman" w:cs="Times New Roman"/>
          <w:color w:val="auto"/>
          <w:sz w:val="24"/>
          <w:szCs w:val="24"/>
          <w:highlight w:val="white"/>
        </w:rPr>
        <w:t xml:space="preserve">discuss below, institutional and program </w:t>
      </w:r>
      <w:r w:rsidR="005F441D" w:rsidRPr="003F45E5">
        <w:rPr>
          <w:rFonts w:ascii="Times New Roman" w:eastAsia="Times New Roman" w:hAnsi="Times New Roman" w:cs="Times New Roman"/>
          <w:color w:val="auto"/>
          <w:sz w:val="24"/>
          <w:szCs w:val="24"/>
          <w:highlight w:val="white"/>
        </w:rPr>
        <w:t xml:space="preserve">accreditation </w:t>
      </w:r>
      <w:r>
        <w:rPr>
          <w:rFonts w:ascii="Times New Roman" w:eastAsia="Times New Roman" w:hAnsi="Times New Roman" w:cs="Times New Roman"/>
          <w:color w:val="auto"/>
          <w:sz w:val="24"/>
          <w:szCs w:val="24"/>
          <w:highlight w:val="white"/>
        </w:rPr>
        <w:t>has become a</w:t>
      </w:r>
      <w:r w:rsidR="005F441D" w:rsidRPr="003F45E5">
        <w:rPr>
          <w:rFonts w:ascii="Times New Roman" w:eastAsia="Times New Roman" w:hAnsi="Times New Roman" w:cs="Times New Roman"/>
          <w:color w:val="auto"/>
          <w:sz w:val="24"/>
          <w:szCs w:val="24"/>
          <w:highlight w:val="white"/>
        </w:rPr>
        <w:t xml:space="preserve"> common means for the surveillance of universities by the market a</w:t>
      </w:r>
      <w:r>
        <w:rPr>
          <w:rFonts w:ascii="Times New Roman" w:eastAsia="Times New Roman" w:hAnsi="Times New Roman" w:cs="Times New Roman"/>
          <w:color w:val="auto"/>
          <w:sz w:val="24"/>
          <w:szCs w:val="24"/>
          <w:highlight w:val="white"/>
        </w:rPr>
        <w:t>nd a means by which they</w:t>
      </w:r>
      <w:r w:rsidR="005F441D" w:rsidRPr="003F45E5">
        <w:rPr>
          <w:rFonts w:ascii="Times New Roman" w:eastAsia="Times New Roman" w:hAnsi="Times New Roman" w:cs="Times New Roman"/>
          <w:color w:val="auto"/>
          <w:sz w:val="24"/>
          <w:szCs w:val="24"/>
          <w:highlight w:val="white"/>
        </w:rPr>
        <w:t xml:space="preserve"> can perform their adherence to market norms.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Accreditation is cur</w:t>
      </w:r>
      <w:r w:rsidR="0092457A">
        <w:rPr>
          <w:rFonts w:ascii="Times New Roman" w:eastAsia="Times New Roman" w:hAnsi="Times New Roman" w:cs="Times New Roman"/>
          <w:color w:val="auto"/>
          <w:sz w:val="24"/>
          <w:szCs w:val="24"/>
          <w:highlight w:val="white"/>
        </w:rPr>
        <w:t>rently a major pre-occupation for</w:t>
      </w:r>
      <w:r w:rsidRPr="003F45E5">
        <w:rPr>
          <w:rFonts w:ascii="Times New Roman" w:eastAsia="Times New Roman" w:hAnsi="Times New Roman" w:cs="Times New Roman"/>
          <w:color w:val="auto"/>
          <w:sz w:val="24"/>
          <w:szCs w:val="24"/>
          <w:highlight w:val="white"/>
        </w:rPr>
        <w:t xml:space="preserve"> SFU administrators. Canada is unique among Western countries in having no state-recognized, institutional-level </w:t>
      </w:r>
      <w:r w:rsidR="0092457A">
        <w:rPr>
          <w:rFonts w:ascii="Times New Roman" w:eastAsia="Times New Roman" w:hAnsi="Times New Roman" w:cs="Times New Roman"/>
          <w:color w:val="auto"/>
          <w:sz w:val="24"/>
          <w:szCs w:val="24"/>
          <w:highlight w:val="white"/>
        </w:rPr>
        <w:t xml:space="preserve">university </w:t>
      </w:r>
      <w:r w:rsidRPr="003F45E5">
        <w:rPr>
          <w:rFonts w:ascii="Times New Roman" w:eastAsia="Times New Roman" w:hAnsi="Times New Roman" w:cs="Times New Roman"/>
          <w:color w:val="auto"/>
          <w:sz w:val="24"/>
          <w:szCs w:val="24"/>
          <w:highlight w:val="white"/>
        </w:rPr>
        <w:t>accre</w:t>
      </w:r>
      <w:r w:rsidR="0092457A">
        <w:rPr>
          <w:rFonts w:ascii="Times New Roman" w:eastAsia="Times New Roman" w:hAnsi="Times New Roman" w:cs="Times New Roman"/>
          <w:color w:val="auto"/>
          <w:sz w:val="24"/>
          <w:szCs w:val="24"/>
          <w:highlight w:val="white"/>
        </w:rPr>
        <w:t>ditation system</w:t>
      </w:r>
      <w:r w:rsidRPr="003F45E5">
        <w:rPr>
          <w:rFonts w:ascii="Times New Roman" w:eastAsia="Times New Roman" w:hAnsi="Times New Roman" w:cs="Times New Roman"/>
          <w:color w:val="auto"/>
          <w:sz w:val="24"/>
          <w:szCs w:val="24"/>
          <w:highlight w:val="white"/>
        </w:rPr>
        <w:t>. Nevertheless, SFU is voluntarily</w:t>
      </w:r>
      <w:r w:rsidR="0092457A">
        <w:rPr>
          <w:rFonts w:ascii="Times New Roman" w:eastAsia="Times New Roman" w:hAnsi="Times New Roman" w:cs="Times New Roman"/>
          <w:color w:val="auto"/>
          <w:sz w:val="24"/>
          <w:szCs w:val="24"/>
          <w:highlight w:val="white"/>
        </w:rPr>
        <w:t xml:space="preserve"> pursuing institutional</w:t>
      </w:r>
      <w:r w:rsidRPr="003F45E5">
        <w:rPr>
          <w:rFonts w:ascii="Times New Roman" w:eastAsia="Times New Roman" w:hAnsi="Times New Roman" w:cs="Times New Roman"/>
          <w:color w:val="auto"/>
          <w:sz w:val="24"/>
          <w:szCs w:val="24"/>
          <w:highlight w:val="white"/>
        </w:rPr>
        <w:t xml:space="preserve"> accreditation through the US-based Northwest Commission on Colleges and Universities (NWCCU), one of the six regional associations that accredit most American universities. SFU is the first Canadian res</w:t>
      </w:r>
      <w:r w:rsidR="0092457A">
        <w:rPr>
          <w:rFonts w:ascii="Times New Roman" w:eastAsia="Times New Roman" w:hAnsi="Times New Roman" w:cs="Times New Roman"/>
          <w:color w:val="auto"/>
          <w:sz w:val="24"/>
          <w:szCs w:val="24"/>
          <w:highlight w:val="white"/>
        </w:rPr>
        <w:t>earch university to seek such</w:t>
      </w:r>
      <w:r w:rsidRPr="003F45E5">
        <w:rPr>
          <w:rFonts w:ascii="Times New Roman" w:eastAsia="Times New Roman" w:hAnsi="Times New Roman" w:cs="Times New Roman"/>
          <w:color w:val="auto"/>
          <w:sz w:val="24"/>
          <w:szCs w:val="24"/>
          <w:highlight w:val="white"/>
        </w:rPr>
        <w:t xml:space="preserve"> accreditation. Becoming accredited through NWCCU is a seven-year process, requiring multiple self-evaluations, site visits by evaluation committees, and the creation of explicit “learning outcomes” for every course and program of study in the university (NWCCU, n.d.). </w:t>
      </w:r>
      <w:r w:rsidR="00EB712A">
        <w:rPr>
          <w:rFonts w:ascii="Times New Roman" w:eastAsia="Times New Roman" w:hAnsi="Times New Roman" w:cs="Times New Roman"/>
          <w:color w:val="auto"/>
          <w:sz w:val="24"/>
          <w:szCs w:val="24"/>
        </w:rPr>
        <w:t>According to SFU administration</w:t>
      </w:r>
      <w:r w:rsidRPr="003F45E5">
        <w:rPr>
          <w:rFonts w:ascii="Times New Roman" w:eastAsia="Times New Roman" w:hAnsi="Times New Roman" w:cs="Times New Roman"/>
          <w:color w:val="auto"/>
          <w:sz w:val="24"/>
          <w:szCs w:val="24"/>
        </w:rPr>
        <w:t>, these efforts are justified because accreditation “will give SFU a distinct competitive advantage nationally and globally” (SFU, 2014).</w:t>
      </w:r>
      <w:r w:rsidRPr="003F45E5">
        <w:rPr>
          <w:rFonts w:ascii="Times New Roman" w:eastAsia="Times New Roman" w:hAnsi="Times New Roman" w:cs="Times New Roman"/>
          <w:color w:val="auto"/>
          <w:sz w:val="24"/>
          <w:szCs w:val="24"/>
          <w:highlight w:val="white"/>
        </w:rPr>
        <w:t xml:space="preserve"> Furthermore, accreditation will provide a “</w:t>
      </w:r>
      <w:r w:rsidRPr="003F45E5">
        <w:rPr>
          <w:rFonts w:ascii="Times New Roman" w:eastAsia="Times New Roman" w:hAnsi="Times New Roman" w:cs="Times New Roman"/>
          <w:color w:val="auto"/>
          <w:sz w:val="24"/>
          <w:szCs w:val="24"/>
        </w:rPr>
        <w:t>broadly recognized set of best-practice standards” and “help establish clearer benchmarks/standards for assessing learning outcomes” (SFU, 2014). Institutional accreditati</w:t>
      </w:r>
      <w:r w:rsidR="00EB712A">
        <w:rPr>
          <w:rFonts w:ascii="Times New Roman" w:eastAsia="Times New Roman" w:hAnsi="Times New Roman" w:cs="Times New Roman"/>
          <w:color w:val="auto"/>
          <w:sz w:val="24"/>
          <w:szCs w:val="24"/>
        </w:rPr>
        <w:t>on is also a requirement to compete in</w:t>
      </w:r>
      <w:r w:rsidRPr="003F45E5">
        <w:rPr>
          <w:rFonts w:ascii="Times New Roman" w:eastAsia="Times New Roman" w:hAnsi="Times New Roman" w:cs="Times New Roman"/>
          <w:color w:val="auto"/>
          <w:sz w:val="24"/>
          <w:szCs w:val="24"/>
        </w:rPr>
        <w:t xml:space="preserve"> the US-based N</w:t>
      </w:r>
      <w:r w:rsidR="00EB712A">
        <w:rPr>
          <w:rFonts w:ascii="Times New Roman" w:eastAsia="Times New Roman" w:hAnsi="Times New Roman" w:cs="Times New Roman"/>
          <w:color w:val="auto"/>
          <w:sz w:val="24"/>
          <w:szCs w:val="24"/>
        </w:rPr>
        <w:t xml:space="preserve">ational </w:t>
      </w:r>
      <w:r w:rsidRPr="003F45E5">
        <w:rPr>
          <w:rFonts w:ascii="Times New Roman" w:eastAsia="Times New Roman" w:hAnsi="Times New Roman" w:cs="Times New Roman"/>
          <w:color w:val="auto"/>
          <w:sz w:val="24"/>
          <w:szCs w:val="24"/>
        </w:rPr>
        <w:t>C</w:t>
      </w:r>
      <w:r w:rsidR="00EB712A">
        <w:rPr>
          <w:rFonts w:ascii="Times New Roman" w:eastAsia="Times New Roman" w:hAnsi="Times New Roman" w:cs="Times New Roman"/>
          <w:color w:val="auto"/>
          <w:sz w:val="24"/>
          <w:szCs w:val="24"/>
        </w:rPr>
        <w:t xml:space="preserve">ollegiate </w:t>
      </w:r>
      <w:r w:rsidRPr="003F45E5">
        <w:rPr>
          <w:rFonts w:ascii="Times New Roman" w:eastAsia="Times New Roman" w:hAnsi="Times New Roman" w:cs="Times New Roman"/>
          <w:color w:val="auto"/>
          <w:sz w:val="24"/>
          <w:szCs w:val="24"/>
        </w:rPr>
        <w:t>A</w:t>
      </w:r>
      <w:r w:rsidR="00EB712A">
        <w:rPr>
          <w:rFonts w:ascii="Times New Roman" w:eastAsia="Times New Roman" w:hAnsi="Times New Roman" w:cs="Times New Roman"/>
          <w:color w:val="auto"/>
          <w:sz w:val="24"/>
          <w:szCs w:val="24"/>
        </w:rPr>
        <w:t xml:space="preserve">thletics </w:t>
      </w:r>
      <w:r w:rsidRPr="003F45E5">
        <w:rPr>
          <w:rFonts w:ascii="Times New Roman" w:eastAsia="Times New Roman" w:hAnsi="Times New Roman" w:cs="Times New Roman"/>
          <w:color w:val="auto"/>
          <w:sz w:val="24"/>
          <w:szCs w:val="24"/>
        </w:rPr>
        <w:t>A</w:t>
      </w:r>
      <w:r w:rsidR="00EB712A">
        <w:rPr>
          <w:rFonts w:ascii="Times New Roman" w:eastAsia="Times New Roman" w:hAnsi="Times New Roman" w:cs="Times New Roman"/>
          <w:color w:val="auto"/>
          <w:sz w:val="24"/>
          <w:szCs w:val="24"/>
        </w:rPr>
        <w:t>ssociation, which is</w:t>
      </w:r>
      <w:r w:rsidRPr="003F45E5">
        <w:rPr>
          <w:rFonts w:ascii="Times New Roman" w:eastAsia="Times New Roman" w:hAnsi="Times New Roman" w:cs="Times New Roman"/>
          <w:color w:val="auto"/>
          <w:sz w:val="24"/>
          <w:szCs w:val="24"/>
        </w:rPr>
        <w:t xml:space="preserve"> seen as a means to “build the profile of SFU throughout North America” (</w:t>
      </w:r>
      <w:r w:rsidR="00EB712A">
        <w:rPr>
          <w:rFonts w:ascii="Times New Roman" w:eastAsia="Times New Roman" w:hAnsi="Times New Roman" w:cs="Times New Roman"/>
          <w:color w:val="auto"/>
          <w:sz w:val="24"/>
          <w:szCs w:val="24"/>
        </w:rPr>
        <w:t>President Andrew</w:t>
      </w:r>
      <w:r w:rsidR="00507261">
        <w:rPr>
          <w:rFonts w:ascii="Times New Roman" w:eastAsia="Times New Roman" w:hAnsi="Times New Roman" w:cs="Times New Roman"/>
          <w:color w:val="auto"/>
          <w:sz w:val="24"/>
          <w:szCs w:val="24"/>
        </w:rPr>
        <w:t xml:space="preserve"> </w:t>
      </w:r>
      <w:r w:rsidRPr="003F45E5">
        <w:rPr>
          <w:rFonts w:ascii="Times New Roman" w:eastAsia="Times New Roman" w:hAnsi="Times New Roman" w:cs="Times New Roman"/>
          <w:color w:val="auto"/>
          <w:sz w:val="24"/>
          <w:szCs w:val="24"/>
        </w:rPr>
        <w:t xml:space="preserve">Petter quoted in SFU, 2012). </w:t>
      </w:r>
    </w:p>
    <w:p w:rsidR="00EB712A" w:rsidRDefault="005F441D">
      <w:pPr>
        <w:spacing w:line="480" w:lineRule="auto"/>
        <w:ind w:firstLine="720"/>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rPr>
        <w:t xml:space="preserve">In addition to the ongoing process of institutional-level accreditation, </w:t>
      </w:r>
      <w:r w:rsidR="00EB712A">
        <w:rPr>
          <w:rFonts w:ascii="Times New Roman" w:eastAsia="Times New Roman" w:hAnsi="Times New Roman" w:cs="Times New Roman"/>
          <w:color w:val="auto"/>
          <w:sz w:val="24"/>
          <w:szCs w:val="24"/>
        </w:rPr>
        <w:t>seventeen different agencies provide</w:t>
      </w:r>
      <w:r w:rsidRPr="003F45E5">
        <w:rPr>
          <w:rFonts w:ascii="Times New Roman" w:eastAsia="Times New Roman" w:hAnsi="Times New Roman" w:cs="Times New Roman"/>
          <w:color w:val="auto"/>
          <w:sz w:val="24"/>
          <w:szCs w:val="24"/>
        </w:rPr>
        <w:t xml:space="preserve"> d</w:t>
      </w:r>
      <w:r w:rsidR="00EB712A">
        <w:rPr>
          <w:rFonts w:ascii="Times New Roman" w:eastAsia="Times New Roman" w:hAnsi="Times New Roman" w:cs="Times New Roman"/>
          <w:color w:val="auto"/>
          <w:sz w:val="24"/>
          <w:szCs w:val="24"/>
        </w:rPr>
        <w:t>egree-specific accreditations of</w:t>
      </w:r>
      <w:r w:rsidRPr="003F45E5">
        <w:rPr>
          <w:rFonts w:ascii="Times New Roman" w:eastAsia="Times New Roman" w:hAnsi="Times New Roman" w:cs="Times New Roman"/>
          <w:color w:val="auto"/>
          <w:sz w:val="24"/>
          <w:szCs w:val="24"/>
        </w:rPr>
        <w:t xml:space="preserve"> SFU programs (SFU, 2014</w:t>
      </w:r>
      <w:r w:rsidR="005074BB">
        <w:rPr>
          <w:rFonts w:ascii="Times New Roman" w:eastAsia="Times New Roman" w:hAnsi="Times New Roman" w:cs="Times New Roman"/>
          <w:color w:val="auto"/>
          <w:sz w:val="24"/>
          <w:szCs w:val="24"/>
        </w:rPr>
        <w:t xml:space="preserve">). Many </w:t>
      </w:r>
      <w:r w:rsidR="00EB712A">
        <w:rPr>
          <w:rFonts w:ascii="Times New Roman" w:eastAsia="Times New Roman" w:hAnsi="Times New Roman" w:cs="Times New Roman"/>
          <w:color w:val="auto"/>
          <w:sz w:val="24"/>
          <w:szCs w:val="24"/>
        </w:rPr>
        <w:t>are private</w:t>
      </w:r>
      <w:r w:rsidRPr="003F45E5">
        <w:rPr>
          <w:rFonts w:ascii="Times New Roman" w:eastAsia="Times New Roman" w:hAnsi="Times New Roman" w:cs="Times New Roman"/>
          <w:color w:val="auto"/>
          <w:sz w:val="24"/>
          <w:szCs w:val="24"/>
        </w:rPr>
        <w:t xml:space="preserve">, including all five agencies that accredit </w:t>
      </w:r>
      <w:r w:rsidR="005074BB">
        <w:rPr>
          <w:rFonts w:ascii="Times New Roman" w:eastAsia="Times New Roman" w:hAnsi="Times New Roman" w:cs="Times New Roman"/>
          <w:color w:val="auto"/>
          <w:sz w:val="24"/>
          <w:szCs w:val="24"/>
        </w:rPr>
        <w:t>SFU’s business school. One of these,</w:t>
      </w:r>
      <w:r w:rsidRPr="003F45E5">
        <w:rPr>
          <w:rFonts w:ascii="Times New Roman" w:eastAsia="Times New Roman" w:hAnsi="Times New Roman" w:cs="Times New Roman"/>
          <w:color w:val="auto"/>
          <w:sz w:val="24"/>
          <w:szCs w:val="24"/>
          <w:highlight w:val="white"/>
        </w:rPr>
        <w:t xml:space="preserve"> the Business Technology Managem</w:t>
      </w:r>
      <w:r w:rsidR="005074BB">
        <w:rPr>
          <w:rFonts w:ascii="Times New Roman" w:eastAsia="Times New Roman" w:hAnsi="Times New Roman" w:cs="Times New Roman"/>
          <w:color w:val="auto"/>
          <w:sz w:val="24"/>
          <w:szCs w:val="24"/>
          <w:highlight w:val="white"/>
        </w:rPr>
        <w:t>ent Accreditation Council,</w:t>
      </w:r>
      <w:r w:rsidRPr="003F45E5">
        <w:rPr>
          <w:rFonts w:ascii="Times New Roman" w:eastAsia="Times New Roman" w:hAnsi="Times New Roman" w:cs="Times New Roman"/>
          <w:color w:val="auto"/>
          <w:sz w:val="24"/>
          <w:szCs w:val="24"/>
          <w:highlight w:val="white"/>
        </w:rPr>
        <w:t xml:space="preserve"> is unambiguous about i</w:t>
      </w:r>
      <w:r w:rsidR="005074BB">
        <w:rPr>
          <w:rFonts w:ascii="Times New Roman" w:eastAsia="Times New Roman" w:hAnsi="Times New Roman" w:cs="Times New Roman"/>
          <w:color w:val="auto"/>
          <w:sz w:val="24"/>
          <w:szCs w:val="24"/>
          <w:highlight w:val="white"/>
        </w:rPr>
        <w:t>ts purpose of ensur</w:t>
      </w:r>
      <w:r w:rsidR="008001BF">
        <w:rPr>
          <w:rFonts w:ascii="Times New Roman" w:eastAsia="Times New Roman" w:hAnsi="Times New Roman" w:cs="Times New Roman"/>
          <w:color w:val="auto"/>
          <w:sz w:val="24"/>
          <w:szCs w:val="24"/>
          <w:highlight w:val="white"/>
        </w:rPr>
        <w:t>ing that industry is supplied with a</w:t>
      </w:r>
      <w:r w:rsidRPr="003F45E5">
        <w:rPr>
          <w:rFonts w:ascii="Times New Roman" w:eastAsia="Times New Roman" w:hAnsi="Times New Roman" w:cs="Times New Roman"/>
          <w:color w:val="auto"/>
          <w:sz w:val="24"/>
          <w:szCs w:val="24"/>
          <w:highlight w:val="white"/>
        </w:rPr>
        <w:t xml:space="preserve"> </w:t>
      </w:r>
      <w:r w:rsidR="005074BB">
        <w:rPr>
          <w:rFonts w:ascii="Times New Roman" w:eastAsia="Times New Roman" w:hAnsi="Times New Roman" w:cs="Times New Roman"/>
          <w:color w:val="auto"/>
          <w:sz w:val="24"/>
          <w:szCs w:val="24"/>
          <w:highlight w:val="white"/>
        </w:rPr>
        <w:t xml:space="preserve">properly trained </w:t>
      </w:r>
      <w:r w:rsidR="008001BF">
        <w:rPr>
          <w:rFonts w:ascii="Times New Roman" w:eastAsia="Times New Roman" w:hAnsi="Times New Roman" w:cs="Times New Roman"/>
          <w:color w:val="auto"/>
          <w:sz w:val="24"/>
          <w:szCs w:val="24"/>
          <w:highlight w:val="white"/>
        </w:rPr>
        <w:t>labour force</w:t>
      </w:r>
      <w:r w:rsidR="00EB712A">
        <w:rPr>
          <w:rFonts w:ascii="Times New Roman" w:eastAsia="Times New Roman" w:hAnsi="Times New Roman" w:cs="Times New Roman"/>
          <w:color w:val="auto"/>
          <w:sz w:val="24"/>
          <w:szCs w:val="24"/>
          <w:highlight w:val="white"/>
        </w:rPr>
        <w:t>. I</w:t>
      </w:r>
      <w:r w:rsidRPr="003F45E5">
        <w:rPr>
          <w:rFonts w:ascii="Times New Roman" w:eastAsia="Times New Roman" w:hAnsi="Times New Roman" w:cs="Times New Roman"/>
          <w:color w:val="auto"/>
          <w:sz w:val="24"/>
          <w:szCs w:val="24"/>
          <w:highlight w:val="white"/>
        </w:rPr>
        <w:t>ts aim is “producing graduates who have the capability profile that has become the n</w:t>
      </w:r>
      <w:r w:rsidR="00EB712A">
        <w:rPr>
          <w:rFonts w:ascii="Times New Roman" w:eastAsia="Times New Roman" w:hAnsi="Times New Roman" w:cs="Times New Roman"/>
          <w:color w:val="auto"/>
          <w:sz w:val="24"/>
          <w:szCs w:val="24"/>
          <w:highlight w:val="white"/>
        </w:rPr>
        <w:t xml:space="preserve">ew norm for employers” and </w:t>
      </w:r>
      <w:r w:rsidRPr="003F45E5">
        <w:rPr>
          <w:rFonts w:ascii="Times New Roman" w:eastAsia="Times New Roman" w:hAnsi="Times New Roman" w:cs="Times New Roman"/>
          <w:color w:val="auto"/>
          <w:sz w:val="24"/>
          <w:szCs w:val="24"/>
          <w:highlight w:val="white"/>
        </w:rPr>
        <w:t xml:space="preserve">its standards were “developed in partnership with… 30+ major employers” (CIPS, 2015). </w:t>
      </w:r>
    </w:p>
    <w:p w:rsidR="00C13B00" w:rsidRPr="003F45E5" w:rsidRDefault="00EB712A">
      <w:pPr>
        <w:spacing w:line="480" w:lineRule="auto"/>
        <w:ind w:firstLine="720"/>
        <w:rPr>
          <w:color w:val="auto"/>
        </w:rPr>
      </w:pPr>
      <w:r>
        <w:rPr>
          <w:rFonts w:ascii="Times New Roman" w:eastAsia="Times New Roman" w:hAnsi="Times New Roman" w:cs="Times New Roman"/>
          <w:color w:val="auto"/>
          <w:sz w:val="24"/>
          <w:szCs w:val="24"/>
          <w:highlight w:val="white"/>
        </w:rPr>
        <w:t>This logic</w:t>
      </w:r>
      <w:r w:rsidR="005F441D" w:rsidRPr="003F45E5">
        <w:rPr>
          <w:rFonts w:ascii="Times New Roman" w:eastAsia="Times New Roman" w:hAnsi="Times New Roman" w:cs="Times New Roman"/>
          <w:color w:val="auto"/>
          <w:sz w:val="24"/>
          <w:szCs w:val="24"/>
          <w:highlight w:val="white"/>
        </w:rPr>
        <w:t xml:space="preserve"> of accreditation</w:t>
      </w:r>
      <w:r>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 xml:space="preserve"> explicitly designed to ensure university programs serve </w:t>
      </w:r>
      <w:r>
        <w:rPr>
          <w:rFonts w:ascii="Times New Roman" w:eastAsia="Times New Roman" w:hAnsi="Times New Roman" w:cs="Times New Roman"/>
          <w:color w:val="auto"/>
          <w:sz w:val="24"/>
          <w:szCs w:val="24"/>
          <w:highlight w:val="white"/>
        </w:rPr>
        <w:t>industry</w:t>
      </w:r>
      <w:r w:rsidR="005F441D" w:rsidRPr="003F45E5">
        <w:rPr>
          <w:rFonts w:ascii="Times New Roman" w:eastAsia="Times New Roman" w:hAnsi="Times New Roman" w:cs="Times New Roman"/>
          <w:color w:val="auto"/>
          <w:sz w:val="24"/>
          <w:szCs w:val="24"/>
          <w:highlight w:val="white"/>
        </w:rPr>
        <w:t xml:space="preserve"> needs, seems to be seeping out of SFU’s business school and into its environmental science program.</w:t>
      </w:r>
      <w:r>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color w:val="auto"/>
          <w:sz w:val="24"/>
          <w:szCs w:val="24"/>
          <w:highlight w:val="white"/>
        </w:rPr>
        <w:t>ECO Canada, according to its website, trains and certifies “environmental professionals</w:t>
      </w:r>
      <w:r>
        <w:rPr>
          <w:rFonts w:ascii="Times New Roman" w:eastAsia="Times New Roman" w:hAnsi="Times New Roman" w:cs="Times New Roman"/>
          <w:color w:val="auto"/>
          <w:sz w:val="24"/>
          <w:szCs w:val="24"/>
          <w:highlight w:val="white"/>
        </w:rPr>
        <w:t xml:space="preserve">” and provides </w:t>
      </w:r>
      <w:r w:rsidR="005F441D" w:rsidRPr="003F45E5">
        <w:rPr>
          <w:rFonts w:ascii="Times New Roman" w:eastAsia="Times New Roman" w:hAnsi="Times New Roman" w:cs="Times New Roman"/>
          <w:color w:val="auto"/>
          <w:sz w:val="24"/>
          <w:szCs w:val="24"/>
          <w:highlight w:val="white"/>
        </w:rPr>
        <w:t>post-</w:t>
      </w:r>
      <w:r>
        <w:rPr>
          <w:rFonts w:ascii="Times New Roman" w:eastAsia="Times New Roman" w:hAnsi="Times New Roman" w:cs="Times New Roman"/>
          <w:color w:val="auto"/>
          <w:sz w:val="24"/>
          <w:szCs w:val="24"/>
          <w:highlight w:val="white"/>
        </w:rPr>
        <w:t>secondary environmental program accreditation</w:t>
      </w:r>
      <w:r w:rsidR="005F441D" w:rsidRPr="003F45E5">
        <w:rPr>
          <w:rFonts w:ascii="Times New Roman" w:eastAsia="Times New Roman" w:hAnsi="Times New Roman" w:cs="Times New Roman"/>
          <w:color w:val="auto"/>
          <w:sz w:val="24"/>
          <w:szCs w:val="24"/>
          <w:highlight w:val="white"/>
        </w:rPr>
        <w:t xml:space="preserve"> (ECO Canada, 2015a). ECO </w:t>
      </w:r>
      <w:r w:rsidR="005F441D" w:rsidRPr="003F45E5">
        <w:rPr>
          <w:rFonts w:ascii="Times New Roman" w:eastAsia="Times New Roman" w:hAnsi="Times New Roman" w:cs="Times New Roman"/>
          <w:color w:val="auto"/>
          <w:sz w:val="24"/>
          <w:szCs w:val="24"/>
        </w:rPr>
        <w:t>Canada’s former president explained the organization’s purpose to a Canadian parliamentary committee as follows: “We are an industry-initiated, industry-led, not-for-profit Canadian corporation with a mandate to ensure an adequate supply of people with the appropriate skills and knowledge to meet the environmental human resource needs of the public and private sectors” (Trump, 2012). The</w:t>
      </w:r>
      <w:r w:rsidR="008001BF">
        <w:rPr>
          <w:rFonts w:ascii="Times New Roman" w:eastAsia="Times New Roman" w:hAnsi="Times New Roman" w:cs="Times New Roman"/>
          <w:color w:val="auto"/>
          <w:sz w:val="24"/>
          <w:szCs w:val="24"/>
          <w:highlight w:val="white"/>
        </w:rPr>
        <w:t xml:space="preserve"> organization receives</w:t>
      </w:r>
      <w:r w:rsidR="005F441D" w:rsidRPr="003F45E5">
        <w:rPr>
          <w:rFonts w:ascii="Times New Roman" w:eastAsia="Times New Roman" w:hAnsi="Times New Roman" w:cs="Times New Roman"/>
          <w:color w:val="auto"/>
          <w:sz w:val="24"/>
          <w:szCs w:val="24"/>
          <w:highlight w:val="white"/>
        </w:rPr>
        <w:t xml:space="preserve"> feder</w:t>
      </w:r>
      <w:r w:rsidR="00173496">
        <w:rPr>
          <w:rFonts w:ascii="Times New Roman" w:eastAsia="Times New Roman" w:hAnsi="Times New Roman" w:cs="Times New Roman"/>
          <w:color w:val="auto"/>
          <w:sz w:val="24"/>
          <w:szCs w:val="24"/>
          <w:highlight w:val="white"/>
        </w:rPr>
        <w:t>al funding through a program</w:t>
      </w:r>
      <w:r w:rsidR="005F441D" w:rsidRPr="003F45E5">
        <w:rPr>
          <w:rFonts w:ascii="Times New Roman" w:eastAsia="Times New Roman" w:hAnsi="Times New Roman" w:cs="Times New Roman"/>
          <w:color w:val="auto"/>
          <w:sz w:val="24"/>
          <w:szCs w:val="24"/>
          <w:highlight w:val="white"/>
        </w:rPr>
        <w:t xml:space="preserve"> to develop “partnership-based projects that… address skills shortages in strategic sectors of Canada’s economy”</w:t>
      </w:r>
      <w:r w:rsidR="008001BF">
        <w:rPr>
          <w:rFonts w:ascii="Times New Roman" w:eastAsia="Times New Roman" w:hAnsi="Times New Roman" w:cs="Times New Roman"/>
          <w:color w:val="auto"/>
          <w:sz w:val="24"/>
          <w:szCs w:val="24"/>
        </w:rPr>
        <w:t>, the same program that funds</w:t>
      </w:r>
      <w:r>
        <w:rPr>
          <w:rFonts w:ascii="Times New Roman" w:eastAsia="Times New Roman" w:hAnsi="Times New Roman" w:cs="Times New Roman"/>
          <w:color w:val="auto"/>
          <w:sz w:val="24"/>
          <w:szCs w:val="24"/>
        </w:rPr>
        <w:t xml:space="preserve"> the above-mentioned</w:t>
      </w:r>
      <w:r w:rsidR="005F441D" w:rsidRPr="003F45E5">
        <w:rPr>
          <w:rFonts w:ascii="Times New Roman" w:eastAsia="Times New Roman" w:hAnsi="Times New Roman" w:cs="Times New Roman"/>
          <w:color w:val="auto"/>
          <w:sz w:val="24"/>
          <w:szCs w:val="24"/>
        </w:rPr>
        <w:t xml:space="preserve"> </w:t>
      </w:r>
      <w:r w:rsidR="005F441D" w:rsidRPr="003F45E5">
        <w:rPr>
          <w:rFonts w:ascii="Times New Roman" w:eastAsia="Times New Roman" w:hAnsi="Times New Roman" w:cs="Times New Roman"/>
          <w:color w:val="auto"/>
          <w:sz w:val="24"/>
          <w:szCs w:val="24"/>
          <w:highlight w:val="white"/>
        </w:rPr>
        <w:t>Business Technology Management Accreditation Council</w:t>
      </w:r>
      <w:r>
        <w:rPr>
          <w:rFonts w:ascii="Times New Roman" w:eastAsia="Times New Roman" w:hAnsi="Times New Roman" w:cs="Times New Roman"/>
          <w:color w:val="auto"/>
          <w:sz w:val="24"/>
          <w:szCs w:val="24"/>
        </w:rPr>
        <w:t xml:space="preserve"> </w:t>
      </w:r>
      <w:r w:rsidR="005074BB">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ESDC, 2015; </w:t>
      </w:r>
      <w:r w:rsidR="005074BB">
        <w:rPr>
          <w:rFonts w:ascii="Times New Roman" w:eastAsia="Times New Roman" w:hAnsi="Times New Roman" w:cs="Times New Roman"/>
          <w:color w:val="auto"/>
          <w:sz w:val="24"/>
          <w:szCs w:val="24"/>
        </w:rPr>
        <w:t>ITAC, 2015). ECO Canada’s</w:t>
      </w:r>
      <w:r w:rsidR="005F441D" w:rsidRPr="003F45E5">
        <w:rPr>
          <w:rFonts w:ascii="Times New Roman" w:eastAsia="Times New Roman" w:hAnsi="Times New Roman" w:cs="Times New Roman"/>
          <w:color w:val="auto"/>
          <w:sz w:val="24"/>
          <w:szCs w:val="24"/>
        </w:rPr>
        <w:t xml:space="preserve"> six board members include two corporate co</w:t>
      </w:r>
      <w:r>
        <w:rPr>
          <w:rFonts w:ascii="Times New Roman" w:eastAsia="Times New Roman" w:hAnsi="Times New Roman" w:cs="Times New Roman"/>
          <w:color w:val="auto"/>
          <w:sz w:val="24"/>
          <w:szCs w:val="24"/>
        </w:rPr>
        <w:t>nsultants and</w:t>
      </w:r>
      <w:r w:rsidR="005F441D" w:rsidRPr="003F45E5">
        <w:rPr>
          <w:rFonts w:ascii="Times New Roman" w:eastAsia="Times New Roman" w:hAnsi="Times New Roman" w:cs="Times New Roman"/>
          <w:color w:val="auto"/>
          <w:sz w:val="24"/>
          <w:szCs w:val="24"/>
          <w:highlight w:val="white"/>
        </w:rPr>
        <w:t xml:space="preserve"> representatives of </w:t>
      </w:r>
      <w:r w:rsidR="005F441D" w:rsidRPr="003F45E5">
        <w:rPr>
          <w:rFonts w:ascii="Times New Roman" w:eastAsia="Times New Roman" w:hAnsi="Times New Roman" w:cs="Times New Roman"/>
          <w:color w:val="auto"/>
          <w:sz w:val="24"/>
          <w:szCs w:val="24"/>
        </w:rPr>
        <w:t>Pacific Future Energy Corporation (the proponent of a new oil re</w:t>
      </w:r>
      <w:r>
        <w:rPr>
          <w:rFonts w:ascii="Times New Roman" w:eastAsia="Times New Roman" w:hAnsi="Times New Roman" w:cs="Times New Roman"/>
          <w:color w:val="auto"/>
          <w:sz w:val="24"/>
          <w:szCs w:val="24"/>
        </w:rPr>
        <w:t>finery on BC’s northwest coast)</w:t>
      </w:r>
      <w:r w:rsidR="005F441D" w:rsidRPr="003F45E5">
        <w:rPr>
          <w:rFonts w:ascii="Times New Roman" w:eastAsia="Times New Roman" w:hAnsi="Times New Roman" w:cs="Times New Roman"/>
          <w:color w:val="auto"/>
          <w:sz w:val="24"/>
          <w:szCs w:val="24"/>
        </w:rPr>
        <w:t xml:space="preserve"> and TransCanada Corporation (ECO Canada, 2015b), a pipeline company involved in proposed LNG projects in BC (TransCanada, 2015). </w:t>
      </w:r>
    </w:p>
    <w:p w:rsidR="00C13B00" w:rsidRPr="003F45E5" w:rsidRDefault="00C60D63">
      <w:pPr>
        <w:spacing w:line="480" w:lineRule="auto"/>
        <w:ind w:firstLine="720"/>
        <w:rPr>
          <w:color w:val="auto"/>
        </w:rPr>
      </w:pPr>
      <w:r>
        <w:rPr>
          <w:rFonts w:ascii="Times New Roman" w:eastAsia="Times New Roman" w:hAnsi="Times New Roman" w:cs="Times New Roman"/>
          <w:color w:val="auto"/>
          <w:sz w:val="24"/>
          <w:szCs w:val="24"/>
          <w:highlight w:val="white"/>
        </w:rPr>
        <w:t>ECO Canada’</w:t>
      </w:r>
      <w:r w:rsidRPr="003F45E5">
        <w:rPr>
          <w:rFonts w:ascii="Times New Roman" w:eastAsia="Times New Roman" w:hAnsi="Times New Roman" w:cs="Times New Roman"/>
          <w:color w:val="auto"/>
          <w:sz w:val="24"/>
          <w:szCs w:val="24"/>
          <w:highlight w:val="white"/>
        </w:rPr>
        <w:t xml:space="preserve">s website </w:t>
      </w:r>
      <w:r>
        <w:rPr>
          <w:rFonts w:ascii="Times New Roman" w:eastAsia="Times New Roman" w:hAnsi="Times New Roman" w:cs="Times New Roman"/>
          <w:color w:val="auto"/>
          <w:sz w:val="24"/>
          <w:szCs w:val="24"/>
          <w:highlight w:val="white"/>
        </w:rPr>
        <w:t xml:space="preserve">lists </w:t>
      </w:r>
      <w:r w:rsidR="005F441D" w:rsidRPr="003F45E5">
        <w:rPr>
          <w:rFonts w:ascii="Times New Roman" w:eastAsia="Times New Roman" w:hAnsi="Times New Roman" w:cs="Times New Roman"/>
          <w:color w:val="auto"/>
          <w:sz w:val="24"/>
          <w:szCs w:val="24"/>
          <w:highlight w:val="white"/>
        </w:rPr>
        <w:t>20</w:t>
      </w:r>
      <w:r>
        <w:rPr>
          <w:rFonts w:ascii="Times New Roman" w:eastAsia="Times New Roman" w:hAnsi="Times New Roman" w:cs="Times New Roman"/>
          <w:color w:val="auto"/>
          <w:sz w:val="24"/>
          <w:szCs w:val="24"/>
          <w:highlight w:val="white"/>
        </w:rPr>
        <w:t xml:space="preserve"> accredited post-secondary environmental programs</w:t>
      </w:r>
      <w:r w:rsidR="005F441D" w:rsidRPr="003F45E5">
        <w:rPr>
          <w:rFonts w:ascii="Times New Roman" w:eastAsia="Times New Roman" w:hAnsi="Times New Roman" w:cs="Times New Roman"/>
          <w:color w:val="auto"/>
          <w:sz w:val="24"/>
          <w:szCs w:val="24"/>
          <w:highlight w:val="white"/>
        </w:rPr>
        <w:t xml:space="preserve"> across Ca</w:t>
      </w:r>
      <w:r>
        <w:rPr>
          <w:rFonts w:ascii="Times New Roman" w:eastAsia="Times New Roman" w:hAnsi="Times New Roman" w:cs="Times New Roman"/>
          <w:color w:val="auto"/>
          <w:sz w:val="24"/>
          <w:szCs w:val="24"/>
          <w:highlight w:val="white"/>
        </w:rPr>
        <w:t>nada. The organization claims</w:t>
      </w:r>
      <w:r w:rsidR="005F441D" w:rsidRPr="003F45E5">
        <w:rPr>
          <w:rFonts w:ascii="Times New Roman" w:eastAsia="Times New Roman" w:hAnsi="Times New Roman" w:cs="Times New Roman"/>
          <w:color w:val="auto"/>
          <w:sz w:val="24"/>
          <w:szCs w:val="24"/>
          <w:highlight w:val="white"/>
        </w:rPr>
        <w:t xml:space="preserve"> accreditation “raises your profile as an elite, nationally-recognized program” and “combines the best of academic freedom and an awareness of environmental industry needs” (ECO Canada, 2015c). Accredited environmental program</w:t>
      </w:r>
      <w:r>
        <w:rPr>
          <w:rFonts w:ascii="Times New Roman" w:eastAsia="Times New Roman" w:hAnsi="Times New Roman" w:cs="Times New Roman"/>
          <w:color w:val="auto"/>
          <w:sz w:val="24"/>
          <w:szCs w:val="24"/>
          <w:highlight w:val="white"/>
        </w:rPr>
        <w:t>s</w:t>
      </w:r>
      <w:r w:rsidR="005F441D" w:rsidRPr="003F45E5">
        <w:rPr>
          <w:rFonts w:ascii="Times New Roman" w:eastAsia="Times New Roman" w:hAnsi="Times New Roman" w:cs="Times New Roman"/>
          <w:color w:val="auto"/>
          <w:sz w:val="24"/>
          <w:szCs w:val="24"/>
          <w:highlight w:val="white"/>
        </w:rPr>
        <w:t xml:space="preserve"> must demonstrate that graduates are able to perform a list of 35 “Environmental Competency Outcomes” (ECO Canada, 2011)</w:t>
      </w:r>
      <w:r>
        <w:rPr>
          <w:rFonts w:ascii="Times New Roman" w:eastAsia="Times New Roman" w:hAnsi="Times New Roman" w:cs="Times New Roman"/>
          <w:color w:val="auto"/>
          <w:sz w:val="24"/>
          <w:szCs w:val="24"/>
          <w:highlight w:val="white"/>
        </w:rPr>
        <w:t>. In addition to</w:t>
      </w:r>
      <w:r w:rsidR="005F441D" w:rsidRPr="003F45E5">
        <w:rPr>
          <w:rFonts w:ascii="Times New Roman" w:eastAsia="Times New Roman" w:hAnsi="Times New Roman" w:cs="Times New Roman"/>
          <w:color w:val="auto"/>
          <w:sz w:val="24"/>
          <w:szCs w:val="24"/>
          <w:highlight w:val="white"/>
        </w:rPr>
        <w:t xml:space="preserve"> skills</w:t>
      </w:r>
      <w:r>
        <w:rPr>
          <w:rFonts w:ascii="Times New Roman" w:eastAsia="Times New Roman" w:hAnsi="Times New Roman" w:cs="Times New Roman"/>
          <w:color w:val="auto"/>
          <w:sz w:val="24"/>
          <w:szCs w:val="24"/>
          <w:highlight w:val="white"/>
        </w:rPr>
        <w:t xml:space="preserve"> such</w:t>
      </w:r>
      <w:r w:rsidR="005F441D" w:rsidRPr="003F45E5">
        <w:rPr>
          <w:rFonts w:ascii="Times New Roman" w:eastAsia="Times New Roman" w:hAnsi="Times New Roman" w:cs="Times New Roman"/>
          <w:color w:val="auto"/>
          <w:sz w:val="24"/>
          <w:szCs w:val="24"/>
          <w:highlight w:val="white"/>
        </w:rPr>
        <w:t xml:space="preserve"> as the “Ability to Conduct Environmental Risk Assessments” and the “Ability to Analyze and Interpret Environmental Samples and Data”, a graduate is expected to “Display his/her understanding of the importance of commercializing environmental technologies, systems, and equipment” (ECO Canada, 2011). Graduates from accredited programs are also expected to have the “Ability to Develop/Implement Environmental Communications and Awareness Programs”, which includes the capacity to “Follow the instructions of senior staff and voluntarily request instruction and assistance prior to disseminating expert information to any source” (ECO Canada, 2011). </w:t>
      </w:r>
    </w:p>
    <w:p w:rsidR="00C13B00" w:rsidRPr="003F45E5" w:rsidRDefault="00C60D63">
      <w:pPr>
        <w:spacing w:line="480" w:lineRule="auto"/>
        <w:ind w:firstLine="720"/>
        <w:rPr>
          <w:color w:val="auto"/>
        </w:rPr>
      </w:pPr>
      <w:r>
        <w:rPr>
          <w:rFonts w:ascii="Times New Roman" w:eastAsia="Times New Roman" w:hAnsi="Times New Roman" w:cs="Times New Roman"/>
          <w:color w:val="auto"/>
          <w:sz w:val="24"/>
          <w:szCs w:val="24"/>
          <w:highlight w:val="white"/>
        </w:rPr>
        <w:t>SFU does not yet have an ECO Canada-</w:t>
      </w:r>
      <w:r w:rsidR="005F441D" w:rsidRPr="003F45E5">
        <w:rPr>
          <w:rFonts w:ascii="Times New Roman" w:eastAsia="Times New Roman" w:hAnsi="Times New Roman" w:cs="Times New Roman"/>
          <w:color w:val="auto"/>
          <w:sz w:val="24"/>
          <w:szCs w:val="24"/>
          <w:highlight w:val="white"/>
        </w:rPr>
        <w:t>accredited</w:t>
      </w:r>
      <w:r>
        <w:rPr>
          <w:rFonts w:ascii="Times New Roman" w:eastAsia="Times New Roman" w:hAnsi="Times New Roman" w:cs="Times New Roman"/>
          <w:color w:val="auto"/>
          <w:sz w:val="24"/>
          <w:szCs w:val="24"/>
          <w:highlight w:val="white"/>
        </w:rPr>
        <w:t xml:space="preserve"> program</w:t>
      </w:r>
      <w:r w:rsidR="005F441D" w:rsidRPr="003F45E5">
        <w:rPr>
          <w:rFonts w:ascii="Times New Roman" w:eastAsia="Times New Roman" w:hAnsi="Times New Roman" w:cs="Times New Roman"/>
          <w:color w:val="auto"/>
          <w:sz w:val="24"/>
          <w:szCs w:val="24"/>
          <w:highlight w:val="white"/>
        </w:rPr>
        <w:t>, and it is unclear whether significant changes to curricula would be necessary to comply with ECO Canada’s standards. Unlike the J</w:t>
      </w:r>
      <w:r>
        <w:rPr>
          <w:rFonts w:ascii="Times New Roman" w:eastAsia="Times New Roman" w:hAnsi="Times New Roman" w:cs="Times New Roman"/>
          <w:color w:val="auto"/>
          <w:sz w:val="24"/>
          <w:szCs w:val="24"/>
          <w:highlight w:val="white"/>
        </w:rPr>
        <w:t>obs Blueprint, an effort which at least has the pretenc</w:t>
      </w:r>
      <w:r w:rsidR="005F441D" w:rsidRPr="003F45E5">
        <w:rPr>
          <w:rFonts w:ascii="Times New Roman" w:eastAsia="Times New Roman" w:hAnsi="Times New Roman" w:cs="Times New Roman"/>
          <w:color w:val="auto"/>
          <w:sz w:val="24"/>
          <w:szCs w:val="24"/>
          <w:highlight w:val="white"/>
        </w:rPr>
        <w:t xml:space="preserve">e of reforming universities, accreditation is simply affirmative. ECO Canada declares that accredited universities conform to its standards, not that they have changed in order to do so. However, </w:t>
      </w:r>
      <w:r>
        <w:rPr>
          <w:rFonts w:ascii="Times New Roman" w:eastAsia="Times New Roman" w:hAnsi="Times New Roman" w:cs="Times New Roman"/>
          <w:color w:val="auto"/>
          <w:sz w:val="24"/>
          <w:szCs w:val="24"/>
          <w:highlight w:val="white"/>
        </w:rPr>
        <w:t>a</w:t>
      </w:r>
      <w:r w:rsidR="005F441D" w:rsidRPr="003F45E5">
        <w:rPr>
          <w:rFonts w:ascii="Times New Roman" w:eastAsia="Times New Roman" w:hAnsi="Times New Roman" w:cs="Times New Roman"/>
          <w:color w:val="auto"/>
          <w:sz w:val="24"/>
          <w:szCs w:val="24"/>
          <w:highlight w:val="white"/>
        </w:rPr>
        <w:t xml:space="preserve"> Faculty of Environment</w:t>
      </w:r>
      <w:r>
        <w:rPr>
          <w:rFonts w:ascii="Times New Roman" w:eastAsia="Times New Roman" w:hAnsi="Times New Roman" w:cs="Times New Roman"/>
          <w:color w:val="auto"/>
          <w:sz w:val="24"/>
          <w:szCs w:val="24"/>
          <w:highlight w:val="white"/>
        </w:rPr>
        <w:t xml:space="preserve"> administrator</w:t>
      </w:r>
      <w:r w:rsidR="005F441D" w:rsidRPr="003F45E5">
        <w:rPr>
          <w:rFonts w:ascii="Times New Roman" w:eastAsia="Times New Roman" w:hAnsi="Times New Roman" w:cs="Times New Roman"/>
          <w:color w:val="auto"/>
          <w:sz w:val="24"/>
          <w:szCs w:val="24"/>
          <w:highlight w:val="white"/>
        </w:rPr>
        <w:t xml:space="preserve"> clearly saw the potential of accreditation to shape university e</w:t>
      </w:r>
      <w:r>
        <w:rPr>
          <w:rFonts w:ascii="Times New Roman" w:eastAsia="Times New Roman" w:hAnsi="Times New Roman" w:cs="Times New Roman"/>
          <w:color w:val="auto"/>
          <w:sz w:val="24"/>
          <w:szCs w:val="24"/>
          <w:highlight w:val="white"/>
        </w:rPr>
        <w:t>ducation as one of its benefits.</w:t>
      </w:r>
      <w:r w:rsidR="005F441D" w:rsidRPr="003F45E5">
        <w:rPr>
          <w:rFonts w:ascii="Times New Roman" w:eastAsia="Times New Roman" w:hAnsi="Times New Roman" w:cs="Times New Roman"/>
          <w:color w:val="auto"/>
          <w:sz w:val="24"/>
          <w:szCs w:val="24"/>
          <w:highlight w:val="white"/>
        </w:rPr>
        <w:t xml:space="preserve"> </w:t>
      </w:r>
      <w:r>
        <w:rPr>
          <w:rFonts w:ascii="Times New Roman" w:eastAsia="Times New Roman" w:hAnsi="Times New Roman" w:cs="Times New Roman"/>
          <w:color w:val="auto"/>
          <w:sz w:val="24"/>
          <w:szCs w:val="24"/>
          <w:highlight w:val="white"/>
        </w:rPr>
        <w:t>T</w:t>
      </w:r>
      <w:r w:rsidR="005F441D" w:rsidRPr="003F45E5">
        <w:rPr>
          <w:rFonts w:ascii="Times New Roman" w:eastAsia="Times New Roman" w:hAnsi="Times New Roman" w:cs="Times New Roman"/>
          <w:color w:val="auto"/>
          <w:sz w:val="24"/>
          <w:szCs w:val="24"/>
          <w:highlight w:val="white"/>
        </w:rPr>
        <w:t xml:space="preserve">he purpose of seeking </w:t>
      </w:r>
      <w:r w:rsidR="00211E0D" w:rsidRPr="003F45E5">
        <w:rPr>
          <w:rFonts w:ascii="Times New Roman" w:eastAsia="Times New Roman" w:hAnsi="Times New Roman" w:cs="Times New Roman"/>
          <w:color w:val="auto"/>
          <w:sz w:val="24"/>
          <w:szCs w:val="24"/>
          <w:highlight w:val="white"/>
        </w:rPr>
        <w:t>accreditation</w:t>
      </w:r>
      <w:r w:rsidR="005F441D" w:rsidRPr="003F45E5">
        <w:rPr>
          <w:rFonts w:ascii="Times New Roman" w:eastAsia="Times New Roman" w:hAnsi="Times New Roman" w:cs="Times New Roman"/>
          <w:color w:val="auto"/>
          <w:sz w:val="24"/>
          <w:szCs w:val="24"/>
          <w:highlight w:val="white"/>
        </w:rPr>
        <w:t xml:space="preserve"> was</w:t>
      </w:r>
      <w:r w:rsidR="009C3681">
        <w:rPr>
          <w:rFonts w:ascii="Times New Roman" w:eastAsia="Times New Roman" w:hAnsi="Times New Roman" w:cs="Times New Roman"/>
          <w:color w:val="auto"/>
          <w:sz w:val="24"/>
          <w:szCs w:val="24"/>
        </w:rPr>
        <w:t xml:space="preserve"> </w:t>
      </w:r>
      <w:r w:rsidR="005F441D" w:rsidRPr="003F45E5">
        <w:rPr>
          <w:rFonts w:ascii="Times New Roman" w:eastAsia="Times New Roman" w:hAnsi="Times New Roman" w:cs="Times New Roman"/>
          <w:color w:val="auto"/>
          <w:sz w:val="24"/>
          <w:szCs w:val="24"/>
          <w:highlight w:val="white"/>
        </w:rPr>
        <w:t xml:space="preserve">"to try and </w:t>
      </w:r>
      <w:r w:rsidR="005F441D" w:rsidRPr="003F45E5">
        <w:rPr>
          <w:rFonts w:ascii="Times New Roman" w:eastAsia="Times New Roman" w:hAnsi="Times New Roman" w:cs="Times New Roman"/>
          <w:color w:val="auto"/>
          <w:sz w:val="24"/>
          <w:szCs w:val="24"/>
        </w:rPr>
        <w:t>make the transition from this ivory tower mentality to a mentality that says our pedagogy is not isolated from the world in which we find our</w:t>
      </w:r>
      <w:r w:rsidR="00E94AC8">
        <w:rPr>
          <w:rFonts w:ascii="Times New Roman" w:eastAsia="Times New Roman" w:hAnsi="Times New Roman" w:cs="Times New Roman"/>
          <w:color w:val="auto"/>
          <w:sz w:val="24"/>
          <w:szCs w:val="24"/>
        </w:rPr>
        <w:t>selves. It’s going to be relevant to it; i</w:t>
      </w:r>
      <w:r w:rsidR="005F441D" w:rsidRPr="003F45E5">
        <w:rPr>
          <w:rFonts w:ascii="Times New Roman" w:eastAsia="Times New Roman" w:hAnsi="Times New Roman" w:cs="Times New Roman"/>
          <w:color w:val="auto"/>
          <w:sz w:val="24"/>
          <w:szCs w:val="24"/>
        </w:rPr>
        <w:t>t’s going to be informed by it”</w:t>
      </w:r>
      <w:r w:rsidR="005F441D" w:rsidRPr="003F45E5">
        <w:rPr>
          <w:rFonts w:ascii="Times New Roman" w:eastAsia="Times New Roman" w:hAnsi="Times New Roman" w:cs="Times New Roman"/>
          <w:color w:val="auto"/>
          <w:sz w:val="24"/>
          <w:szCs w:val="24"/>
          <w:highlight w:val="white"/>
        </w:rPr>
        <w:t xml:space="preserve">. </w:t>
      </w:r>
    </w:p>
    <w:p w:rsidR="002C3B5E" w:rsidRDefault="002C3B5E">
      <w:pPr>
        <w:spacing w:line="480" w:lineRule="auto"/>
        <w:rPr>
          <w:rFonts w:ascii="Times New Roman" w:eastAsia="Times New Roman" w:hAnsi="Times New Roman" w:cs="Times New Roman"/>
          <w:b/>
          <w:color w:val="auto"/>
          <w:sz w:val="24"/>
          <w:szCs w:val="24"/>
          <w:highlight w:val="white"/>
        </w:rPr>
      </w:pPr>
    </w:p>
    <w:p w:rsidR="00C13B00" w:rsidRPr="003F45E5" w:rsidRDefault="00B41032">
      <w:pPr>
        <w:spacing w:line="480" w:lineRule="auto"/>
        <w:rPr>
          <w:color w:val="auto"/>
        </w:rPr>
      </w:pPr>
      <w:r>
        <w:rPr>
          <w:rFonts w:ascii="Times New Roman" w:eastAsia="Times New Roman" w:hAnsi="Times New Roman" w:cs="Times New Roman"/>
          <w:b/>
          <w:color w:val="auto"/>
          <w:sz w:val="24"/>
          <w:szCs w:val="24"/>
          <w:highlight w:val="white"/>
        </w:rPr>
        <w:t>Public-private governance, e</w:t>
      </w:r>
      <w:r w:rsidRPr="003F45E5">
        <w:rPr>
          <w:rFonts w:ascii="Times New Roman" w:eastAsia="Times New Roman" w:hAnsi="Times New Roman" w:cs="Times New Roman"/>
          <w:b/>
          <w:color w:val="auto"/>
          <w:sz w:val="24"/>
          <w:szCs w:val="24"/>
          <w:highlight w:val="white"/>
        </w:rPr>
        <w:t>conomic knowledge</w:t>
      </w:r>
      <w:r>
        <w:rPr>
          <w:rFonts w:ascii="Times New Roman" w:eastAsia="Times New Roman" w:hAnsi="Times New Roman" w:cs="Times New Roman"/>
          <w:b/>
          <w:color w:val="auto"/>
          <w:sz w:val="24"/>
          <w:szCs w:val="24"/>
        </w:rPr>
        <w:t>, and performativity</w:t>
      </w:r>
    </w:p>
    <w:p w:rsidR="00890563" w:rsidRDefault="00C60D63" w:rsidP="00F10730">
      <w:pPr>
        <w:spacing w:line="480" w:lineRule="auto"/>
        <w:ind w:firstLine="720"/>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 xml:space="preserve">Here, I </w:t>
      </w:r>
      <w:r w:rsidRPr="003F45E5">
        <w:rPr>
          <w:rFonts w:ascii="Times New Roman" w:eastAsia="Times New Roman" w:hAnsi="Times New Roman" w:cs="Times New Roman"/>
          <w:color w:val="auto"/>
          <w:sz w:val="24"/>
          <w:szCs w:val="24"/>
          <w:highlight w:val="white"/>
        </w:rPr>
        <w:t xml:space="preserve">turn to a comparative discussion of the Skills for Jobs Blueprint and ECO </w:t>
      </w:r>
      <w:r>
        <w:rPr>
          <w:rFonts w:ascii="Times New Roman" w:eastAsia="Times New Roman" w:hAnsi="Times New Roman" w:cs="Times New Roman"/>
          <w:color w:val="auto"/>
          <w:sz w:val="24"/>
          <w:szCs w:val="24"/>
          <w:highlight w:val="white"/>
        </w:rPr>
        <w:t>Canada accreditation in an effort</w:t>
      </w:r>
      <w:r w:rsidRPr="003F45E5">
        <w:rPr>
          <w:rFonts w:ascii="Times New Roman" w:eastAsia="Times New Roman" w:hAnsi="Times New Roman" w:cs="Times New Roman"/>
          <w:color w:val="auto"/>
          <w:sz w:val="24"/>
          <w:szCs w:val="24"/>
          <w:highlight w:val="white"/>
        </w:rPr>
        <w:t xml:space="preserve"> to analyse why SFU administrators resist the impositio</w:t>
      </w:r>
      <w:r>
        <w:rPr>
          <w:rFonts w:ascii="Times New Roman" w:eastAsia="Times New Roman" w:hAnsi="Times New Roman" w:cs="Times New Roman"/>
          <w:color w:val="auto"/>
          <w:sz w:val="24"/>
          <w:szCs w:val="24"/>
          <w:highlight w:val="white"/>
        </w:rPr>
        <w:t>n of corporate influence with</w:t>
      </w:r>
      <w:r w:rsidRPr="003F45E5">
        <w:rPr>
          <w:rFonts w:ascii="Times New Roman" w:eastAsia="Times New Roman" w:hAnsi="Times New Roman" w:cs="Times New Roman"/>
          <w:color w:val="auto"/>
          <w:sz w:val="24"/>
          <w:szCs w:val="24"/>
          <w:highlight w:val="white"/>
        </w:rPr>
        <w:t xml:space="preserve"> th</w:t>
      </w:r>
      <w:r>
        <w:rPr>
          <w:rFonts w:ascii="Times New Roman" w:eastAsia="Times New Roman" w:hAnsi="Times New Roman" w:cs="Times New Roman"/>
          <w:color w:val="auto"/>
          <w:sz w:val="24"/>
          <w:szCs w:val="24"/>
          <w:highlight w:val="white"/>
        </w:rPr>
        <w:t>e former, yet embrace it in</w:t>
      </w:r>
      <w:r w:rsidRPr="003F45E5">
        <w:rPr>
          <w:rFonts w:ascii="Times New Roman" w:eastAsia="Times New Roman" w:hAnsi="Times New Roman" w:cs="Times New Roman"/>
          <w:color w:val="auto"/>
          <w:sz w:val="24"/>
          <w:szCs w:val="24"/>
          <w:highlight w:val="white"/>
        </w:rPr>
        <w:t xml:space="preserve"> the latter. I consider differences between these initiatives in terms of their creation of public-private governance structures, their production of economic knowledge, and how they interact with the entrepreneurial projects of universities and governments. </w:t>
      </w:r>
    </w:p>
    <w:p w:rsidR="00C13B00" w:rsidRPr="003F45E5" w:rsidRDefault="005F441D" w:rsidP="00F10730">
      <w:pPr>
        <w:spacing w:line="480" w:lineRule="auto"/>
        <w:ind w:firstLine="720"/>
        <w:rPr>
          <w:color w:val="auto"/>
        </w:rPr>
      </w:pPr>
      <w:r w:rsidRPr="003F45E5">
        <w:rPr>
          <w:rFonts w:ascii="Times New Roman" w:eastAsia="Times New Roman" w:hAnsi="Times New Roman" w:cs="Times New Roman"/>
          <w:color w:val="auto"/>
          <w:sz w:val="24"/>
          <w:szCs w:val="24"/>
          <w:highlight w:val="white"/>
        </w:rPr>
        <w:t>The Ski</w:t>
      </w:r>
      <w:r w:rsidR="00C60D63">
        <w:rPr>
          <w:rFonts w:ascii="Times New Roman" w:eastAsia="Times New Roman" w:hAnsi="Times New Roman" w:cs="Times New Roman"/>
          <w:color w:val="auto"/>
          <w:sz w:val="24"/>
          <w:szCs w:val="24"/>
          <w:highlight w:val="white"/>
        </w:rPr>
        <w:t xml:space="preserve">lls for Jobs Blueprint and </w:t>
      </w:r>
      <w:r w:rsidRPr="003F45E5">
        <w:rPr>
          <w:rFonts w:ascii="Times New Roman" w:eastAsia="Times New Roman" w:hAnsi="Times New Roman" w:cs="Times New Roman"/>
          <w:color w:val="auto"/>
          <w:sz w:val="24"/>
          <w:szCs w:val="24"/>
          <w:highlight w:val="white"/>
        </w:rPr>
        <w:t xml:space="preserve">ECO Canada </w:t>
      </w:r>
      <w:r w:rsidR="00C60D63">
        <w:rPr>
          <w:rFonts w:ascii="Times New Roman" w:eastAsia="Times New Roman" w:hAnsi="Times New Roman" w:cs="Times New Roman"/>
          <w:color w:val="auto"/>
          <w:sz w:val="24"/>
          <w:szCs w:val="24"/>
          <w:highlight w:val="white"/>
        </w:rPr>
        <w:t xml:space="preserve">accreditation </w:t>
      </w:r>
      <w:r w:rsidRPr="003F45E5">
        <w:rPr>
          <w:rFonts w:ascii="Times New Roman" w:eastAsia="Times New Roman" w:hAnsi="Times New Roman" w:cs="Times New Roman"/>
          <w:color w:val="auto"/>
          <w:sz w:val="24"/>
          <w:szCs w:val="24"/>
          <w:highlight w:val="white"/>
        </w:rPr>
        <w:t>both involve the extension of new public-private governance structures into higher ed</w:t>
      </w:r>
      <w:r w:rsidR="00C60D63">
        <w:rPr>
          <w:rFonts w:ascii="Times New Roman" w:eastAsia="Times New Roman" w:hAnsi="Times New Roman" w:cs="Times New Roman"/>
          <w:color w:val="auto"/>
          <w:sz w:val="24"/>
          <w:szCs w:val="24"/>
          <w:highlight w:val="white"/>
        </w:rPr>
        <w:t>ucation institutions. B</w:t>
      </w:r>
      <w:r w:rsidRPr="003F45E5">
        <w:rPr>
          <w:rFonts w:ascii="Times New Roman" w:eastAsia="Times New Roman" w:hAnsi="Times New Roman" w:cs="Times New Roman"/>
          <w:color w:val="auto"/>
          <w:sz w:val="24"/>
          <w:szCs w:val="24"/>
          <w:highlight w:val="white"/>
        </w:rPr>
        <w:t>oth</w:t>
      </w:r>
      <w:r w:rsidR="00C60D63">
        <w:rPr>
          <w:rFonts w:ascii="Times New Roman" w:eastAsia="Times New Roman" w:hAnsi="Times New Roman" w:cs="Times New Roman"/>
          <w:color w:val="auto"/>
          <w:sz w:val="24"/>
          <w:szCs w:val="24"/>
          <w:highlight w:val="white"/>
        </w:rPr>
        <w:t xml:space="preserve"> are</w:t>
      </w:r>
      <w:r w:rsidRPr="003F45E5">
        <w:rPr>
          <w:rFonts w:ascii="Times New Roman" w:eastAsia="Times New Roman" w:hAnsi="Times New Roman" w:cs="Times New Roman"/>
          <w:color w:val="auto"/>
          <w:sz w:val="24"/>
          <w:szCs w:val="24"/>
          <w:highlight w:val="white"/>
        </w:rPr>
        <w:t xml:space="preserve"> the result of governmental initiatives to steer education towards meeting the “needs” of industry</w:t>
      </w:r>
      <w:r w:rsidR="00C60D63">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and both invoke the langua</w:t>
      </w:r>
      <w:r w:rsidR="00C60D63">
        <w:rPr>
          <w:rFonts w:ascii="Times New Roman" w:eastAsia="Times New Roman" w:hAnsi="Times New Roman" w:cs="Times New Roman"/>
          <w:color w:val="auto"/>
          <w:sz w:val="24"/>
          <w:szCs w:val="24"/>
          <w:highlight w:val="white"/>
        </w:rPr>
        <w:t xml:space="preserve">ge of partnership </w:t>
      </w:r>
      <w:r w:rsidRPr="003F45E5">
        <w:rPr>
          <w:rFonts w:ascii="Times New Roman" w:eastAsia="Times New Roman" w:hAnsi="Times New Roman" w:cs="Times New Roman"/>
          <w:color w:val="auto"/>
          <w:sz w:val="24"/>
          <w:szCs w:val="24"/>
          <w:highlight w:val="white"/>
        </w:rPr>
        <w:t xml:space="preserve">to describe </w:t>
      </w:r>
      <w:r w:rsidR="00C60D63">
        <w:rPr>
          <w:rFonts w:ascii="Times New Roman" w:eastAsia="Times New Roman" w:hAnsi="Times New Roman" w:cs="Times New Roman"/>
          <w:color w:val="auto"/>
          <w:sz w:val="24"/>
          <w:szCs w:val="24"/>
          <w:highlight w:val="white"/>
        </w:rPr>
        <w:t>industry-university engagement</w:t>
      </w:r>
      <w:r w:rsidR="00890563">
        <w:rPr>
          <w:rFonts w:ascii="Times New Roman" w:eastAsia="Times New Roman" w:hAnsi="Times New Roman" w:cs="Times New Roman"/>
          <w:color w:val="auto"/>
          <w:sz w:val="24"/>
          <w:szCs w:val="24"/>
          <w:highlight w:val="white"/>
        </w:rPr>
        <w:t>. However, the role of the state</w:t>
      </w:r>
      <w:r w:rsidRPr="003F45E5">
        <w:rPr>
          <w:rFonts w:ascii="Times New Roman" w:eastAsia="Times New Roman" w:hAnsi="Times New Roman" w:cs="Times New Roman"/>
          <w:color w:val="auto"/>
          <w:sz w:val="24"/>
          <w:szCs w:val="24"/>
          <w:highlight w:val="white"/>
        </w:rPr>
        <w:t xml:space="preserve"> and the na</w:t>
      </w:r>
      <w:r w:rsidR="000B5636">
        <w:rPr>
          <w:rFonts w:ascii="Times New Roman" w:eastAsia="Times New Roman" w:hAnsi="Times New Roman" w:cs="Times New Roman"/>
          <w:color w:val="auto"/>
          <w:sz w:val="24"/>
          <w:szCs w:val="24"/>
          <w:highlight w:val="white"/>
        </w:rPr>
        <w:t>ture of the partnerships differ</w:t>
      </w:r>
      <w:r w:rsidRPr="003F45E5">
        <w:rPr>
          <w:rFonts w:ascii="Times New Roman" w:eastAsia="Times New Roman" w:hAnsi="Times New Roman" w:cs="Times New Roman"/>
          <w:color w:val="auto"/>
          <w:sz w:val="24"/>
          <w:szCs w:val="24"/>
          <w:highlight w:val="white"/>
        </w:rPr>
        <w:t xml:space="preserve"> m</w:t>
      </w:r>
      <w:r w:rsidR="003C3623">
        <w:rPr>
          <w:rFonts w:ascii="Times New Roman" w:eastAsia="Times New Roman" w:hAnsi="Times New Roman" w:cs="Times New Roman"/>
          <w:color w:val="auto"/>
          <w:sz w:val="24"/>
          <w:szCs w:val="24"/>
          <w:highlight w:val="white"/>
        </w:rPr>
        <w:t>arkedly between the</w:t>
      </w:r>
      <w:r w:rsidRPr="003F45E5">
        <w:rPr>
          <w:rFonts w:ascii="Times New Roman" w:eastAsia="Times New Roman" w:hAnsi="Times New Roman" w:cs="Times New Roman"/>
          <w:color w:val="auto"/>
          <w:sz w:val="24"/>
          <w:szCs w:val="24"/>
          <w:highlight w:val="white"/>
        </w:rPr>
        <w:t xml:space="preserve"> initiatives</w:t>
      </w:r>
      <w:r w:rsidR="003C3623">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rPr>
        <w:t>and these</w:t>
      </w:r>
      <w:r w:rsidR="003C3623">
        <w:rPr>
          <w:rFonts w:ascii="Times New Roman" w:eastAsia="Times New Roman" w:hAnsi="Times New Roman" w:cs="Times New Roman"/>
          <w:color w:val="auto"/>
          <w:sz w:val="24"/>
          <w:szCs w:val="24"/>
          <w:highlight w:val="white"/>
        </w:rPr>
        <w:t xml:space="preserve"> differences may affect the way </w:t>
      </w:r>
      <w:r w:rsidRPr="003F45E5">
        <w:rPr>
          <w:rFonts w:ascii="Times New Roman" w:eastAsia="Times New Roman" w:hAnsi="Times New Roman" w:cs="Times New Roman"/>
          <w:color w:val="auto"/>
          <w:sz w:val="24"/>
          <w:szCs w:val="24"/>
          <w:highlight w:val="white"/>
        </w:rPr>
        <w:t>th</w:t>
      </w:r>
      <w:r w:rsidR="003C3623">
        <w:rPr>
          <w:rFonts w:ascii="Times New Roman" w:eastAsia="Times New Roman" w:hAnsi="Times New Roman" w:cs="Times New Roman"/>
          <w:color w:val="auto"/>
          <w:sz w:val="24"/>
          <w:szCs w:val="24"/>
          <w:highlight w:val="white"/>
        </w:rPr>
        <w:t>ese governance structures articulate with</w:t>
      </w:r>
      <w:r w:rsidRPr="003F45E5">
        <w:rPr>
          <w:rFonts w:ascii="Times New Roman" w:eastAsia="Times New Roman" w:hAnsi="Times New Roman" w:cs="Times New Roman"/>
          <w:color w:val="auto"/>
          <w:sz w:val="24"/>
          <w:szCs w:val="24"/>
          <w:highlight w:val="white"/>
        </w:rPr>
        <w:t xml:space="preserve"> universities. </w:t>
      </w:r>
    </w:p>
    <w:p w:rsidR="003C3623" w:rsidRDefault="00F10730">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highlight w:val="white"/>
        </w:rPr>
        <w:t xml:space="preserve">The </w:t>
      </w:r>
      <w:r w:rsidR="005F441D" w:rsidRPr="003F45E5">
        <w:rPr>
          <w:rFonts w:ascii="Times New Roman" w:eastAsia="Times New Roman" w:hAnsi="Times New Roman" w:cs="Times New Roman"/>
          <w:color w:val="auto"/>
          <w:sz w:val="24"/>
          <w:szCs w:val="24"/>
          <w:highlight w:val="white"/>
        </w:rPr>
        <w:t xml:space="preserve">Jobs </w:t>
      </w:r>
      <w:r w:rsidR="003C3623">
        <w:rPr>
          <w:rFonts w:ascii="Times New Roman" w:eastAsia="Times New Roman" w:hAnsi="Times New Roman" w:cs="Times New Roman"/>
          <w:color w:val="auto"/>
          <w:sz w:val="24"/>
          <w:szCs w:val="24"/>
          <w:highlight w:val="white"/>
        </w:rPr>
        <w:t xml:space="preserve">Blueprint declares </w:t>
      </w:r>
      <w:r w:rsidR="005F441D" w:rsidRPr="003F45E5">
        <w:rPr>
          <w:rFonts w:ascii="Times New Roman" w:eastAsia="Times New Roman" w:hAnsi="Times New Roman" w:cs="Times New Roman"/>
          <w:color w:val="auto"/>
          <w:sz w:val="24"/>
          <w:szCs w:val="24"/>
          <w:highlight w:val="white"/>
        </w:rPr>
        <w:t>“Government is working with our partners in education and industry to make sure education and training programs are aligned with the demands of the labou</w:t>
      </w:r>
      <w:r w:rsidR="00BE1967">
        <w:rPr>
          <w:rFonts w:ascii="Times New Roman" w:eastAsia="Times New Roman" w:hAnsi="Times New Roman" w:cs="Times New Roman"/>
          <w:color w:val="auto"/>
          <w:sz w:val="24"/>
          <w:szCs w:val="24"/>
          <w:highlight w:val="white"/>
        </w:rPr>
        <w:t>r market” (Province of BC, 2014</w:t>
      </w:r>
      <w:r w:rsidR="005F441D" w:rsidRPr="003F45E5">
        <w:rPr>
          <w:rFonts w:ascii="Times New Roman" w:eastAsia="Times New Roman" w:hAnsi="Times New Roman" w:cs="Times New Roman"/>
          <w:color w:val="auto"/>
          <w:sz w:val="24"/>
          <w:szCs w:val="24"/>
          <w:highlight w:val="white"/>
        </w:rPr>
        <w:t xml:space="preserve">). The document also </w:t>
      </w:r>
      <w:r w:rsidR="003C3623">
        <w:rPr>
          <w:rFonts w:ascii="Times New Roman" w:eastAsia="Times New Roman" w:hAnsi="Times New Roman" w:cs="Times New Roman"/>
          <w:color w:val="auto"/>
          <w:sz w:val="24"/>
          <w:szCs w:val="24"/>
          <w:highlight w:val="white"/>
        </w:rPr>
        <w:t>makes clear, however, that the two sets of</w:t>
      </w:r>
      <w:r w:rsidR="005F441D" w:rsidRPr="003F45E5">
        <w:rPr>
          <w:rFonts w:ascii="Times New Roman" w:eastAsia="Times New Roman" w:hAnsi="Times New Roman" w:cs="Times New Roman"/>
          <w:color w:val="auto"/>
          <w:sz w:val="24"/>
          <w:szCs w:val="24"/>
          <w:highlight w:val="white"/>
        </w:rPr>
        <w:t xml:space="preserve"> partners have differing roles and quite different amount</w:t>
      </w:r>
      <w:r w:rsidR="003C3623">
        <w:rPr>
          <w:rFonts w:ascii="Times New Roman" w:eastAsia="Times New Roman" w:hAnsi="Times New Roman" w:cs="Times New Roman"/>
          <w:color w:val="auto"/>
          <w:sz w:val="24"/>
          <w:szCs w:val="24"/>
          <w:highlight w:val="white"/>
        </w:rPr>
        <w:t>s of power. Industry determines</w:t>
      </w:r>
      <w:r w:rsidR="005F441D" w:rsidRPr="003F45E5">
        <w:rPr>
          <w:rFonts w:ascii="Times New Roman" w:eastAsia="Times New Roman" w:hAnsi="Times New Roman" w:cs="Times New Roman"/>
          <w:color w:val="auto"/>
          <w:sz w:val="24"/>
          <w:szCs w:val="24"/>
          <w:highlight w:val="white"/>
        </w:rPr>
        <w:t xml:space="preserve"> its needs, </w:t>
      </w:r>
      <w:r w:rsidR="003C3623">
        <w:rPr>
          <w:rFonts w:ascii="Times New Roman" w:eastAsia="Times New Roman" w:hAnsi="Times New Roman" w:cs="Times New Roman"/>
          <w:color w:val="auto"/>
          <w:sz w:val="24"/>
          <w:szCs w:val="24"/>
          <w:highlight w:val="white"/>
        </w:rPr>
        <w:t>universities configure themselves to fulfill</w:t>
      </w:r>
      <w:r w:rsidR="005F441D" w:rsidRPr="003F45E5">
        <w:rPr>
          <w:rFonts w:ascii="Times New Roman" w:eastAsia="Times New Roman" w:hAnsi="Times New Roman" w:cs="Times New Roman"/>
          <w:color w:val="auto"/>
          <w:sz w:val="24"/>
          <w:szCs w:val="24"/>
          <w:highlight w:val="white"/>
        </w:rPr>
        <w:t xml:space="preserve"> those needs, and gover</w:t>
      </w:r>
      <w:r w:rsidR="003C3623">
        <w:rPr>
          <w:rFonts w:ascii="Times New Roman" w:eastAsia="Times New Roman" w:hAnsi="Times New Roman" w:cs="Times New Roman"/>
          <w:color w:val="auto"/>
          <w:sz w:val="24"/>
          <w:szCs w:val="24"/>
          <w:highlight w:val="white"/>
        </w:rPr>
        <w:t>nment ensures they do so</w:t>
      </w:r>
      <w:r w:rsidR="005F441D" w:rsidRPr="003F45E5">
        <w:rPr>
          <w:rFonts w:ascii="Times New Roman" w:eastAsia="Times New Roman" w:hAnsi="Times New Roman" w:cs="Times New Roman"/>
          <w:color w:val="auto"/>
          <w:sz w:val="24"/>
          <w:szCs w:val="24"/>
          <w:highlight w:val="white"/>
        </w:rPr>
        <w:t xml:space="preserve"> through the threat of f</w:t>
      </w:r>
      <w:r w:rsidR="003C3623">
        <w:rPr>
          <w:rFonts w:ascii="Times New Roman" w:eastAsia="Times New Roman" w:hAnsi="Times New Roman" w:cs="Times New Roman"/>
          <w:color w:val="auto"/>
          <w:sz w:val="24"/>
          <w:szCs w:val="24"/>
          <w:highlight w:val="white"/>
        </w:rPr>
        <w:t>unding cuts. There is no pretenc</w:t>
      </w:r>
      <w:r w:rsidR="005F441D" w:rsidRPr="003F45E5">
        <w:rPr>
          <w:rFonts w:ascii="Times New Roman" w:eastAsia="Times New Roman" w:hAnsi="Times New Roman" w:cs="Times New Roman"/>
          <w:color w:val="auto"/>
          <w:sz w:val="24"/>
          <w:szCs w:val="24"/>
          <w:highlight w:val="white"/>
        </w:rPr>
        <w:t>e</w:t>
      </w:r>
      <w:r w:rsidR="003C3623">
        <w:rPr>
          <w:rFonts w:ascii="Times New Roman" w:eastAsia="Times New Roman" w:hAnsi="Times New Roman" w:cs="Times New Roman"/>
          <w:color w:val="auto"/>
          <w:sz w:val="24"/>
          <w:szCs w:val="24"/>
          <w:highlight w:val="white"/>
        </w:rPr>
        <w:t xml:space="preserve"> universities have</w:t>
      </w:r>
      <w:r w:rsidR="005F441D" w:rsidRPr="003F45E5">
        <w:rPr>
          <w:rFonts w:ascii="Times New Roman" w:eastAsia="Times New Roman" w:hAnsi="Times New Roman" w:cs="Times New Roman"/>
          <w:color w:val="auto"/>
          <w:sz w:val="24"/>
          <w:szCs w:val="24"/>
          <w:highlight w:val="white"/>
        </w:rPr>
        <w:t xml:space="preserve"> a</w:t>
      </w:r>
      <w:r w:rsidR="003C3623">
        <w:rPr>
          <w:rFonts w:ascii="Times New Roman" w:eastAsia="Times New Roman" w:hAnsi="Times New Roman" w:cs="Times New Roman"/>
          <w:color w:val="auto"/>
          <w:sz w:val="24"/>
          <w:szCs w:val="24"/>
          <w:highlight w:val="white"/>
        </w:rPr>
        <w:t>ny say in the formulation of the plan, or even</w:t>
      </w:r>
      <w:r w:rsidR="005F441D" w:rsidRPr="003F45E5">
        <w:rPr>
          <w:rFonts w:ascii="Times New Roman" w:eastAsia="Times New Roman" w:hAnsi="Times New Roman" w:cs="Times New Roman"/>
          <w:color w:val="auto"/>
          <w:sz w:val="24"/>
          <w:szCs w:val="24"/>
          <w:highlight w:val="white"/>
        </w:rPr>
        <w:t xml:space="preserve"> in whether they w</w:t>
      </w:r>
      <w:r w:rsidR="003C3623">
        <w:rPr>
          <w:rFonts w:ascii="Times New Roman" w:eastAsia="Times New Roman" w:hAnsi="Times New Roman" w:cs="Times New Roman"/>
          <w:color w:val="auto"/>
          <w:sz w:val="24"/>
          <w:szCs w:val="24"/>
          <w:highlight w:val="white"/>
        </w:rPr>
        <w:t>ish to become a “partner” to</w:t>
      </w:r>
      <w:r w:rsidR="005F441D" w:rsidRPr="003F45E5">
        <w:rPr>
          <w:rFonts w:ascii="Times New Roman" w:eastAsia="Times New Roman" w:hAnsi="Times New Roman" w:cs="Times New Roman"/>
          <w:color w:val="auto"/>
          <w:sz w:val="24"/>
          <w:szCs w:val="24"/>
          <w:highlight w:val="white"/>
        </w:rPr>
        <w:t xml:space="preserve"> it, though universities are given</w:t>
      </w:r>
      <w:r w:rsidR="003C3623">
        <w:rPr>
          <w:rFonts w:ascii="Times New Roman" w:eastAsia="Times New Roman" w:hAnsi="Times New Roman" w:cs="Times New Roman"/>
          <w:color w:val="auto"/>
          <w:sz w:val="24"/>
          <w:szCs w:val="24"/>
          <w:highlight w:val="white"/>
        </w:rPr>
        <w:t xml:space="preserve"> “flexibility” in meeting </w:t>
      </w:r>
      <w:r w:rsidR="005F441D" w:rsidRPr="003F45E5">
        <w:rPr>
          <w:rFonts w:ascii="Times New Roman" w:eastAsia="Times New Roman" w:hAnsi="Times New Roman" w:cs="Times New Roman"/>
          <w:color w:val="auto"/>
          <w:sz w:val="24"/>
          <w:szCs w:val="24"/>
          <w:highlight w:val="white"/>
        </w:rPr>
        <w:t>targets. The ends are decided by government and industry; universities can only determine the means by which the</w:t>
      </w:r>
      <w:r w:rsidR="003C3623">
        <w:rPr>
          <w:rFonts w:ascii="Times New Roman" w:eastAsia="Times New Roman" w:hAnsi="Times New Roman" w:cs="Times New Roman"/>
          <w:color w:val="auto"/>
          <w:sz w:val="24"/>
          <w:szCs w:val="24"/>
          <w:highlight w:val="white"/>
        </w:rPr>
        <w:t xml:space="preserve"> ends are</w:t>
      </w:r>
      <w:r w:rsidR="005F441D" w:rsidRPr="003F45E5">
        <w:rPr>
          <w:rFonts w:ascii="Times New Roman" w:eastAsia="Times New Roman" w:hAnsi="Times New Roman" w:cs="Times New Roman"/>
          <w:color w:val="auto"/>
          <w:sz w:val="24"/>
          <w:szCs w:val="24"/>
          <w:highlight w:val="white"/>
        </w:rPr>
        <w:t xml:space="preserve"> achieved. </w:t>
      </w:r>
    </w:p>
    <w:p w:rsidR="00C13B00" w:rsidRDefault="003C3623">
      <w:pPr>
        <w:spacing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This coercion does</w:t>
      </w:r>
      <w:r w:rsidR="005F441D" w:rsidRPr="003F45E5">
        <w:rPr>
          <w:rFonts w:ascii="Times New Roman" w:eastAsia="Times New Roman" w:hAnsi="Times New Roman" w:cs="Times New Roman"/>
          <w:color w:val="auto"/>
          <w:sz w:val="24"/>
          <w:szCs w:val="24"/>
        </w:rPr>
        <w:t xml:space="preserve"> not sit well with universi</w:t>
      </w:r>
      <w:r>
        <w:rPr>
          <w:rFonts w:ascii="Times New Roman" w:eastAsia="Times New Roman" w:hAnsi="Times New Roman" w:cs="Times New Roman"/>
          <w:color w:val="auto"/>
          <w:sz w:val="24"/>
          <w:szCs w:val="24"/>
        </w:rPr>
        <w:t>ty administrators who criticise</w:t>
      </w:r>
      <w:r w:rsidR="005F441D" w:rsidRPr="003F45E5">
        <w:rPr>
          <w:rFonts w:ascii="Times New Roman" w:eastAsia="Times New Roman" w:hAnsi="Times New Roman" w:cs="Times New Roman"/>
          <w:color w:val="auto"/>
          <w:sz w:val="24"/>
          <w:szCs w:val="24"/>
        </w:rPr>
        <w:t xml:space="preserve"> the “top-down management style” and “autocratic” decision-making of the provincial government.</w:t>
      </w:r>
      <w:r>
        <w:rPr>
          <w:rFonts w:ascii="Times New Roman" w:eastAsia="Times New Roman" w:hAnsi="Times New Roman" w:cs="Times New Roman"/>
          <w:color w:val="auto"/>
          <w:sz w:val="24"/>
          <w:szCs w:val="24"/>
        </w:rPr>
        <w:t xml:space="preserve"> For some interviewees, there i</w:t>
      </w:r>
      <w:r w:rsidR="005F441D" w:rsidRPr="003F45E5">
        <w:rPr>
          <w:rFonts w:ascii="Times New Roman" w:eastAsia="Times New Roman" w:hAnsi="Times New Roman" w:cs="Times New Roman"/>
          <w:color w:val="auto"/>
          <w:sz w:val="24"/>
          <w:szCs w:val="24"/>
        </w:rPr>
        <w:t>s a sense that the provi</w:t>
      </w:r>
      <w:r>
        <w:rPr>
          <w:rFonts w:ascii="Times New Roman" w:eastAsia="Times New Roman" w:hAnsi="Times New Roman" w:cs="Times New Roman"/>
          <w:color w:val="auto"/>
          <w:sz w:val="24"/>
          <w:szCs w:val="24"/>
        </w:rPr>
        <w:t>nce’s heavy-handedness indicates</w:t>
      </w:r>
      <w:r w:rsidR="005F441D" w:rsidRPr="003F45E5">
        <w:rPr>
          <w:rFonts w:ascii="Times New Roman" w:eastAsia="Times New Roman" w:hAnsi="Times New Roman" w:cs="Times New Roman"/>
          <w:color w:val="auto"/>
          <w:sz w:val="24"/>
          <w:szCs w:val="24"/>
        </w:rPr>
        <w:t xml:space="preserve"> a lack of appreciati</w:t>
      </w:r>
      <w:r>
        <w:rPr>
          <w:rFonts w:ascii="Times New Roman" w:eastAsia="Times New Roman" w:hAnsi="Times New Roman" w:cs="Times New Roman"/>
          <w:color w:val="auto"/>
          <w:sz w:val="24"/>
          <w:szCs w:val="24"/>
        </w:rPr>
        <w:t>on for SFU’s competence, a</w:t>
      </w:r>
      <w:r w:rsidR="005F441D" w:rsidRPr="003F45E5">
        <w:rPr>
          <w:rFonts w:ascii="Times New Roman" w:eastAsia="Times New Roman" w:hAnsi="Times New Roman" w:cs="Times New Roman"/>
          <w:color w:val="auto"/>
          <w:sz w:val="24"/>
          <w:szCs w:val="24"/>
        </w:rPr>
        <w:t>s demonstrated by the university’s position in competitive rank</w:t>
      </w:r>
      <w:r>
        <w:rPr>
          <w:rFonts w:ascii="Times New Roman" w:eastAsia="Times New Roman" w:hAnsi="Times New Roman" w:cs="Times New Roman"/>
          <w:color w:val="auto"/>
          <w:sz w:val="24"/>
          <w:szCs w:val="24"/>
        </w:rPr>
        <w:t>ings. As one administrator sai</w:t>
      </w:r>
      <w:r w:rsidR="005F441D" w:rsidRPr="003F45E5">
        <w:rPr>
          <w:rFonts w:ascii="Times New Roman" w:eastAsia="Times New Roman" w:hAnsi="Times New Roman" w:cs="Times New Roman"/>
          <w:color w:val="auto"/>
          <w:sz w:val="24"/>
          <w:szCs w:val="24"/>
        </w:rPr>
        <w:t xml:space="preserve">d, </w:t>
      </w:r>
      <w:r w:rsidR="005F441D" w:rsidRPr="003F45E5">
        <w:rPr>
          <w:rFonts w:ascii="Times New Roman" w:eastAsia="Times New Roman" w:hAnsi="Times New Roman" w:cs="Times New Roman"/>
          <w:color w:val="auto"/>
          <w:sz w:val="24"/>
          <w:szCs w:val="24"/>
          <w:highlight w:val="white"/>
        </w:rPr>
        <w:t>“</w:t>
      </w:r>
      <w:r w:rsidR="000B5636">
        <w:rPr>
          <w:rFonts w:ascii="Times New Roman" w:eastAsia="Times New Roman" w:hAnsi="Times New Roman" w:cs="Times New Roman"/>
          <w:color w:val="auto"/>
          <w:sz w:val="24"/>
          <w:szCs w:val="24"/>
        </w:rPr>
        <w:t>F</w:t>
      </w:r>
      <w:r w:rsidR="005F441D" w:rsidRPr="003F45E5">
        <w:rPr>
          <w:rFonts w:ascii="Times New Roman" w:eastAsia="Times New Roman" w:hAnsi="Times New Roman" w:cs="Times New Roman"/>
          <w:color w:val="auto"/>
          <w:sz w:val="24"/>
          <w:szCs w:val="24"/>
        </w:rPr>
        <w:t>irst of all I don’t</w:t>
      </w:r>
      <w:r>
        <w:rPr>
          <w:rFonts w:ascii="Times New Roman" w:eastAsia="Times New Roman" w:hAnsi="Times New Roman" w:cs="Times New Roman"/>
          <w:color w:val="auto"/>
          <w:sz w:val="24"/>
          <w:szCs w:val="24"/>
        </w:rPr>
        <w:t xml:space="preserve"> like being told how to program.</w:t>
      </w:r>
      <w:r w:rsidR="005F441D" w:rsidRPr="003F45E5">
        <w:rPr>
          <w:rFonts w:ascii="Times New Roman" w:eastAsia="Times New Roman" w:hAnsi="Times New Roman" w:cs="Times New Roman"/>
          <w:color w:val="auto"/>
          <w:sz w:val="24"/>
          <w:szCs w:val="24"/>
        </w:rPr>
        <w:t xml:space="preserve"> I think we know pretty well how to do academic programming at a university</w:t>
      </w:r>
      <w:r>
        <w:rPr>
          <w:rFonts w:ascii="Times New Roman" w:eastAsia="Times New Roman" w:hAnsi="Times New Roman" w:cs="Times New Roman"/>
          <w:color w:val="auto"/>
          <w:sz w:val="24"/>
          <w:szCs w:val="24"/>
        </w:rPr>
        <w:t>,</w:t>
      </w:r>
      <w:r w:rsidR="005F441D" w:rsidRPr="003F45E5">
        <w:rPr>
          <w:rFonts w:ascii="Times New Roman" w:eastAsia="Times New Roman" w:hAnsi="Times New Roman" w:cs="Times New Roman"/>
          <w:color w:val="auto"/>
          <w:sz w:val="24"/>
          <w:szCs w:val="24"/>
        </w:rPr>
        <w:t xml:space="preserve"> especially a university like SFU that’s ranked </w:t>
      </w:r>
      <w:r>
        <w:rPr>
          <w:rFonts w:ascii="Times New Roman" w:eastAsia="Times New Roman" w:hAnsi="Times New Roman" w:cs="Times New Roman"/>
          <w:color w:val="auto"/>
          <w:sz w:val="24"/>
          <w:szCs w:val="24"/>
        </w:rPr>
        <w:t xml:space="preserve">the </w:t>
      </w:r>
      <w:r w:rsidR="005F441D" w:rsidRPr="003F45E5">
        <w:rPr>
          <w:rFonts w:ascii="Times New Roman" w:eastAsia="Times New Roman" w:hAnsi="Times New Roman" w:cs="Times New Roman"/>
          <w:color w:val="auto"/>
          <w:sz w:val="24"/>
          <w:szCs w:val="24"/>
        </w:rPr>
        <w:t xml:space="preserve">number one comprehensive university across the country. It’s ranked that way for a reason”. </w:t>
      </w:r>
    </w:p>
    <w:p w:rsidR="00F05157" w:rsidRPr="003F45E5" w:rsidRDefault="00F05157" w:rsidP="00F05157">
      <w:pPr>
        <w:spacing w:line="480" w:lineRule="auto"/>
        <w:ind w:firstLine="720"/>
        <w:rPr>
          <w:color w:val="auto"/>
        </w:rPr>
      </w:pPr>
      <w:r w:rsidRPr="003F45E5">
        <w:rPr>
          <w:rFonts w:ascii="Times New Roman" w:eastAsia="Times New Roman" w:hAnsi="Times New Roman" w:cs="Times New Roman"/>
          <w:color w:val="auto"/>
          <w:sz w:val="24"/>
          <w:szCs w:val="24"/>
        </w:rPr>
        <w:t xml:space="preserve">SFU administrators also expressed opposition to the </w:t>
      </w:r>
      <w:r>
        <w:rPr>
          <w:rFonts w:ascii="Times New Roman" w:eastAsia="Times New Roman" w:hAnsi="Times New Roman" w:cs="Times New Roman"/>
          <w:color w:val="auto"/>
          <w:sz w:val="24"/>
          <w:szCs w:val="24"/>
        </w:rPr>
        <w:t>burdensome reporting requirements of</w:t>
      </w:r>
      <w:r w:rsidRPr="003F45E5">
        <w:rPr>
          <w:rFonts w:ascii="Times New Roman" w:eastAsia="Times New Roman" w:hAnsi="Times New Roman" w:cs="Times New Roman"/>
          <w:color w:val="auto"/>
          <w:sz w:val="24"/>
          <w:szCs w:val="24"/>
        </w:rPr>
        <w:t xml:space="preserve"> the Skills fo</w:t>
      </w:r>
      <w:r>
        <w:rPr>
          <w:rFonts w:ascii="Times New Roman" w:eastAsia="Times New Roman" w:hAnsi="Times New Roman" w:cs="Times New Roman"/>
          <w:color w:val="auto"/>
          <w:sz w:val="24"/>
          <w:szCs w:val="24"/>
        </w:rPr>
        <w:t>r Jobs Blueprint</w:t>
      </w:r>
      <w:r w:rsidRPr="003F45E5">
        <w:rPr>
          <w:rFonts w:ascii="Times New Roman" w:eastAsia="Times New Roman" w:hAnsi="Times New Roman" w:cs="Times New Roman"/>
          <w:color w:val="auto"/>
          <w:sz w:val="24"/>
          <w:szCs w:val="24"/>
        </w:rPr>
        <w:t>. Interviewees described it</w:t>
      </w:r>
      <w:r>
        <w:rPr>
          <w:rFonts w:ascii="Times New Roman" w:eastAsia="Times New Roman" w:hAnsi="Times New Roman" w:cs="Times New Roman"/>
          <w:color w:val="auto"/>
          <w:sz w:val="24"/>
          <w:szCs w:val="24"/>
        </w:rPr>
        <w:t xml:space="preserve"> as a “make work project”, saying it adds to the already-extensive</w:t>
      </w:r>
      <w:r w:rsidRPr="003F45E5">
        <w:rPr>
          <w:rFonts w:ascii="Times New Roman" w:eastAsia="Times New Roman" w:hAnsi="Times New Roman" w:cs="Times New Roman"/>
          <w:color w:val="auto"/>
          <w:sz w:val="24"/>
          <w:szCs w:val="24"/>
        </w:rPr>
        <w:t xml:space="preserve"> reporting requirements of </w:t>
      </w:r>
      <w:r>
        <w:rPr>
          <w:rFonts w:ascii="Times New Roman" w:eastAsia="Times New Roman" w:hAnsi="Times New Roman" w:cs="Times New Roman"/>
          <w:color w:val="auto"/>
          <w:sz w:val="24"/>
          <w:szCs w:val="24"/>
        </w:rPr>
        <w:t>provincial,</w:t>
      </w:r>
      <w:r w:rsidRPr="003F45E5">
        <w:rPr>
          <w:rFonts w:ascii="Times New Roman" w:eastAsia="Times New Roman" w:hAnsi="Times New Roman" w:cs="Times New Roman"/>
          <w:color w:val="auto"/>
          <w:sz w:val="24"/>
          <w:szCs w:val="24"/>
        </w:rPr>
        <w:t xml:space="preserve"> federal</w:t>
      </w:r>
      <w:r>
        <w:rPr>
          <w:rFonts w:ascii="Times New Roman" w:eastAsia="Times New Roman" w:hAnsi="Times New Roman" w:cs="Times New Roman"/>
          <w:color w:val="auto"/>
          <w:sz w:val="24"/>
          <w:szCs w:val="24"/>
        </w:rPr>
        <w:t>, and municipal</w:t>
      </w:r>
      <w:r w:rsidRPr="003F45E5">
        <w:rPr>
          <w:rFonts w:ascii="Times New Roman" w:eastAsia="Times New Roman" w:hAnsi="Times New Roman" w:cs="Times New Roman"/>
          <w:color w:val="auto"/>
          <w:sz w:val="24"/>
          <w:szCs w:val="24"/>
        </w:rPr>
        <w:t xml:space="preserve"> governments. Yet, as noted above, the university is voluntarily pursuing institutional-level accreditation</w:t>
      </w:r>
      <w:r>
        <w:rPr>
          <w:rFonts w:ascii="Times New Roman" w:eastAsia="Times New Roman" w:hAnsi="Times New Roman" w:cs="Times New Roman"/>
          <w:color w:val="auto"/>
          <w:sz w:val="24"/>
          <w:szCs w:val="24"/>
        </w:rPr>
        <w:t xml:space="preserve"> via the NWCCU</w:t>
      </w:r>
      <w:r w:rsidRPr="003F45E5">
        <w:rPr>
          <w:rFonts w:ascii="Times New Roman" w:eastAsia="Times New Roman" w:hAnsi="Times New Roman" w:cs="Times New Roman"/>
          <w:color w:val="auto"/>
          <w:sz w:val="24"/>
          <w:szCs w:val="24"/>
        </w:rPr>
        <w:t>, which will require annual r</w:t>
      </w:r>
      <w:r>
        <w:rPr>
          <w:rFonts w:ascii="Times New Roman" w:eastAsia="Times New Roman" w:hAnsi="Times New Roman" w:cs="Times New Roman"/>
          <w:color w:val="auto"/>
          <w:sz w:val="24"/>
          <w:szCs w:val="24"/>
        </w:rPr>
        <w:t xml:space="preserve">eporting on every aspect of </w:t>
      </w:r>
      <w:r w:rsidRPr="003F45E5">
        <w:rPr>
          <w:rFonts w:ascii="Times New Roman" w:eastAsia="Times New Roman" w:hAnsi="Times New Roman" w:cs="Times New Roman"/>
          <w:color w:val="auto"/>
          <w:sz w:val="24"/>
          <w:szCs w:val="24"/>
        </w:rPr>
        <w:t>university</w:t>
      </w:r>
      <w:r>
        <w:rPr>
          <w:rFonts w:ascii="Times New Roman" w:eastAsia="Times New Roman" w:hAnsi="Times New Roman" w:cs="Times New Roman"/>
          <w:color w:val="auto"/>
          <w:sz w:val="24"/>
          <w:szCs w:val="24"/>
        </w:rPr>
        <w:t xml:space="preserve"> programming</w:t>
      </w:r>
      <w:r w:rsidRPr="003F45E5">
        <w:rPr>
          <w:rFonts w:ascii="Times New Roman" w:eastAsia="Times New Roman" w:hAnsi="Times New Roman" w:cs="Times New Roman"/>
          <w:color w:val="auto"/>
          <w:sz w:val="24"/>
          <w:szCs w:val="24"/>
        </w:rPr>
        <w:t xml:space="preserve">. Program-specific accreditations add </w:t>
      </w:r>
      <w:r>
        <w:rPr>
          <w:rFonts w:ascii="Times New Roman" w:eastAsia="Times New Roman" w:hAnsi="Times New Roman" w:cs="Times New Roman"/>
          <w:color w:val="auto"/>
          <w:sz w:val="24"/>
          <w:szCs w:val="24"/>
        </w:rPr>
        <w:t xml:space="preserve">still </w:t>
      </w:r>
      <w:r w:rsidRPr="003F45E5">
        <w:rPr>
          <w:rFonts w:ascii="Times New Roman" w:eastAsia="Times New Roman" w:hAnsi="Times New Roman" w:cs="Times New Roman"/>
          <w:color w:val="auto"/>
          <w:sz w:val="24"/>
          <w:szCs w:val="24"/>
        </w:rPr>
        <w:t>more layers of reporting to still more agencies. Decision-makers at SFU are clearly eager to report on and submi</w:t>
      </w:r>
      <w:r>
        <w:rPr>
          <w:rFonts w:ascii="Times New Roman" w:eastAsia="Times New Roman" w:hAnsi="Times New Roman" w:cs="Times New Roman"/>
          <w:color w:val="auto"/>
          <w:sz w:val="24"/>
          <w:szCs w:val="24"/>
        </w:rPr>
        <w:t>t the university’s practices to</w:t>
      </w:r>
      <w:r w:rsidRPr="003F45E5">
        <w:rPr>
          <w:rFonts w:ascii="Times New Roman" w:eastAsia="Times New Roman" w:hAnsi="Times New Roman" w:cs="Times New Roman"/>
          <w:color w:val="auto"/>
          <w:sz w:val="24"/>
          <w:szCs w:val="24"/>
        </w:rPr>
        <w:t xml:space="preserve"> assessm</w:t>
      </w:r>
      <w:r w:rsidR="0097676B">
        <w:rPr>
          <w:rFonts w:ascii="Times New Roman" w:eastAsia="Times New Roman" w:hAnsi="Times New Roman" w:cs="Times New Roman"/>
          <w:color w:val="auto"/>
          <w:sz w:val="24"/>
          <w:szCs w:val="24"/>
        </w:rPr>
        <w:t>ent by certain (non-state</w:t>
      </w:r>
      <w:r w:rsidRPr="003F45E5">
        <w:rPr>
          <w:rFonts w:ascii="Times New Roman" w:eastAsia="Times New Roman" w:hAnsi="Times New Roman" w:cs="Times New Roman"/>
          <w:color w:val="auto"/>
          <w:sz w:val="24"/>
          <w:szCs w:val="24"/>
        </w:rPr>
        <w:t xml:space="preserve">) external agencies.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Accreditation th</w:t>
      </w:r>
      <w:r w:rsidR="00890563">
        <w:rPr>
          <w:rFonts w:ascii="Times New Roman" w:eastAsia="Times New Roman" w:hAnsi="Times New Roman" w:cs="Times New Roman"/>
          <w:color w:val="auto"/>
          <w:sz w:val="24"/>
          <w:szCs w:val="24"/>
          <w:highlight w:val="white"/>
        </w:rPr>
        <w:t>rough ECO Canada, as noted above</w:t>
      </w:r>
      <w:r w:rsidRPr="003F45E5">
        <w:rPr>
          <w:rFonts w:ascii="Times New Roman" w:eastAsia="Times New Roman" w:hAnsi="Times New Roman" w:cs="Times New Roman"/>
          <w:color w:val="auto"/>
          <w:sz w:val="24"/>
          <w:szCs w:val="24"/>
          <w:highlight w:val="white"/>
        </w:rPr>
        <w:t>, is not regulated or man</w:t>
      </w:r>
      <w:r w:rsidR="003C3623">
        <w:rPr>
          <w:rFonts w:ascii="Times New Roman" w:eastAsia="Times New Roman" w:hAnsi="Times New Roman" w:cs="Times New Roman"/>
          <w:color w:val="auto"/>
          <w:sz w:val="24"/>
          <w:szCs w:val="24"/>
          <w:highlight w:val="white"/>
        </w:rPr>
        <w:t>dated by the state</w:t>
      </w:r>
      <w:r w:rsidRPr="003F45E5">
        <w:rPr>
          <w:rFonts w:ascii="Times New Roman" w:eastAsia="Times New Roman" w:hAnsi="Times New Roman" w:cs="Times New Roman"/>
          <w:color w:val="auto"/>
          <w:sz w:val="24"/>
          <w:szCs w:val="24"/>
          <w:highlight w:val="white"/>
        </w:rPr>
        <w:t>. Though enabled and encouraged by federal funding, this is a</w:t>
      </w:r>
      <w:r w:rsidR="003C3623">
        <w:rPr>
          <w:rFonts w:ascii="Times New Roman" w:eastAsia="Times New Roman" w:hAnsi="Times New Roman" w:cs="Times New Roman"/>
          <w:color w:val="auto"/>
          <w:sz w:val="24"/>
          <w:szCs w:val="24"/>
          <w:highlight w:val="white"/>
        </w:rPr>
        <w:t xml:space="preserve"> voluntary and direct</w:t>
      </w:r>
      <w:r w:rsidRPr="003F45E5">
        <w:rPr>
          <w:rFonts w:ascii="Times New Roman" w:eastAsia="Times New Roman" w:hAnsi="Times New Roman" w:cs="Times New Roman"/>
          <w:color w:val="auto"/>
          <w:sz w:val="24"/>
          <w:szCs w:val="24"/>
          <w:highlight w:val="white"/>
        </w:rPr>
        <w:t xml:space="preserve"> partnership </w:t>
      </w:r>
      <w:r w:rsidR="003C3623">
        <w:rPr>
          <w:rFonts w:ascii="Times New Roman" w:eastAsia="Times New Roman" w:hAnsi="Times New Roman" w:cs="Times New Roman"/>
          <w:color w:val="auto"/>
          <w:sz w:val="24"/>
          <w:szCs w:val="24"/>
          <w:highlight w:val="white"/>
        </w:rPr>
        <w:t>b</w:t>
      </w:r>
      <w:r w:rsidRPr="003F45E5">
        <w:rPr>
          <w:rFonts w:ascii="Times New Roman" w:eastAsia="Times New Roman" w:hAnsi="Times New Roman" w:cs="Times New Roman"/>
          <w:color w:val="auto"/>
          <w:sz w:val="24"/>
          <w:szCs w:val="24"/>
          <w:highlight w:val="white"/>
        </w:rPr>
        <w:t xml:space="preserve">etween industry and academia. </w:t>
      </w:r>
      <w:r w:rsidR="00890563">
        <w:rPr>
          <w:rFonts w:ascii="Times New Roman" w:eastAsia="Times New Roman" w:hAnsi="Times New Roman" w:cs="Times New Roman"/>
          <w:color w:val="auto"/>
          <w:sz w:val="24"/>
          <w:szCs w:val="24"/>
          <w:highlight w:val="white"/>
        </w:rPr>
        <w:t>A</w:t>
      </w:r>
      <w:r w:rsidR="00B95962">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 xml:space="preserve">Faculty of Environment </w:t>
      </w:r>
      <w:r w:rsidR="00B95962">
        <w:rPr>
          <w:rFonts w:ascii="Times New Roman" w:eastAsia="Times New Roman" w:hAnsi="Times New Roman" w:cs="Times New Roman"/>
          <w:color w:val="auto"/>
          <w:sz w:val="24"/>
          <w:szCs w:val="24"/>
          <w:highlight w:val="white"/>
        </w:rPr>
        <w:t xml:space="preserve">administrator </w:t>
      </w:r>
      <w:r w:rsidRPr="003F45E5">
        <w:rPr>
          <w:rFonts w:ascii="Times New Roman" w:eastAsia="Times New Roman" w:hAnsi="Times New Roman" w:cs="Times New Roman"/>
          <w:color w:val="auto"/>
          <w:sz w:val="24"/>
          <w:szCs w:val="24"/>
          <w:highlight w:val="white"/>
        </w:rPr>
        <w:t xml:space="preserve">argued that ECO Canada accreditation had the benefit of creating a strong relationship between industry and the university while not sacrificing the </w:t>
      </w:r>
      <w:r w:rsidR="00B95962">
        <w:rPr>
          <w:rFonts w:ascii="Times New Roman" w:eastAsia="Times New Roman" w:hAnsi="Times New Roman" w:cs="Times New Roman"/>
          <w:color w:val="auto"/>
          <w:sz w:val="24"/>
          <w:szCs w:val="24"/>
          <w:highlight w:val="white"/>
        </w:rPr>
        <w:t>latter</w:t>
      </w:r>
      <w:r w:rsidR="00211E0D" w:rsidRPr="003F45E5">
        <w:rPr>
          <w:rFonts w:ascii="Times New Roman" w:eastAsia="Times New Roman" w:hAnsi="Times New Roman" w:cs="Times New Roman"/>
          <w:color w:val="auto"/>
          <w:sz w:val="24"/>
          <w:szCs w:val="24"/>
          <w:highlight w:val="white"/>
        </w:rPr>
        <w:t>’s</w:t>
      </w:r>
      <w:r w:rsidRPr="003F45E5">
        <w:rPr>
          <w:rFonts w:ascii="Times New Roman" w:eastAsia="Times New Roman" w:hAnsi="Times New Roman" w:cs="Times New Roman"/>
          <w:color w:val="auto"/>
          <w:sz w:val="24"/>
          <w:szCs w:val="24"/>
          <w:highlight w:val="white"/>
        </w:rPr>
        <w:t xml:space="preserve"> independence:</w:t>
      </w:r>
    </w:p>
    <w:p w:rsidR="00C13B00" w:rsidRPr="003F45E5" w:rsidRDefault="005F441D">
      <w:pPr>
        <w:spacing w:line="240" w:lineRule="auto"/>
        <w:ind w:left="720"/>
        <w:rPr>
          <w:color w:val="auto"/>
        </w:rPr>
      </w:pPr>
      <w:r w:rsidRPr="003F45E5">
        <w:rPr>
          <w:rFonts w:ascii="Times New Roman" w:eastAsia="Times New Roman" w:hAnsi="Times New Roman" w:cs="Times New Roman"/>
          <w:color w:val="auto"/>
          <w:sz w:val="24"/>
          <w:szCs w:val="24"/>
        </w:rPr>
        <w:t>Are we going to change everything just by virtue of what industry says? No, but it sure is interesting to me to find out if graduates from a certain program are walking into jobs without certain skills. I would like to know what skills they are identifying that may be missing and that does inform us when we are starting to evaluate curriculum.</w:t>
      </w:r>
      <w:r w:rsidRPr="003F45E5">
        <w:rPr>
          <w:rFonts w:ascii="Times New Roman" w:eastAsia="Times New Roman" w:hAnsi="Times New Roman" w:cs="Times New Roman"/>
          <w:color w:val="auto"/>
          <w:sz w:val="24"/>
          <w:szCs w:val="24"/>
          <w:highlight w:val="white"/>
        </w:rPr>
        <w:t xml:space="preserve"> </w:t>
      </w:r>
    </w:p>
    <w:p w:rsidR="00C13B00" w:rsidRPr="003F45E5" w:rsidRDefault="00C13B00">
      <w:pPr>
        <w:spacing w:line="240" w:lineRule="auto"/>
        <w:ind w:left="720"/>
        <w:rPr>
          <w:color w:val="auto"/>
        </w:rPr>
      </w:pPr>
    </w:p>
    <w:p w:rsidR="00C13B00" w:rsidRPr="003F45E5" w:rsidRDefault="005F441D">
      <w:pPr>
        <w:spacing w:line="480" w:lineRule="auto"/>
        <w:rPr>
          <w:color w:val="auto"/>
        </w:rPr>
      </w:pPr>
      <w:r w:rsidRPr="003F45E5">
        <w:rPr>
          <w:rFonts w:ascii="Times New Roman" w:eastAsia="Times New Roman" w:hAnsi="Times New Roman" w:cs="Times New Roman"/>
          <w:color w:val="auto"/>
          <w:sz w:val="24"/>
          <w:szCs w:val="24"/>
          <w:highlight w:val="white"/>
        </w:rPr>
        <w:t>However, while the initial move to partner with ECO Canada may be voluntary, ad</w:t>
      </w:r>
      <w:r w:rsidR="009C3681">
        <w:rPr>
          <w:rFonts w:ascii="Times New Roman" w:eastAsia="Times New Roman" w:hAnsi="Times New Roman" w:cs="Times New Roman"/>
          <w:color w:val="auto"/>
          <w:sz w:val="24"/>
          <w:szCs w:val="24"/>
          <w:highlight w:val="white"/>
        </w:rPr>
        <w:t>hering to accreditation requirement</w:t>
      </w:r>
      <w:r w:rsidR="00775CC0">
        <w:rPr>
          <w:rFonts w:ascii="Times New Roman" w:eastAsia="Times New Roman" w:hAnsi="Times New Roman" w:cs="Times New Roman"/>
          <w:color w:val="auto"/>
          <w:sz w:val="24"/>
          <w:szCs w:val="24"/>
          <w:highlight w:val="white"/>
        </w:rPr>
        <w:t>s could</w:t>
      </w:r>
      <w:r w:rsidR="00F05157">
        <w:rPr>
          <w:rFonts w:ascii="Times New Roman" w:eastAsia="Times New Roman" w:hAnsi="Times New Roman" w:cs="Times New Roman"/>
          <w:color w:val="auto"/>
          <w:sz w:val="24"/>
          <w:szCs w:val="24"/>
          <w:highlight w:val="white"/>
        </w:rPr>
        <w:t xml:space="preserve"> begin to alter</w:t>
      </w:r>
      <w:r w:rsidRPr="003F45E5">
        <w:rPr>
          <w:rFonts w:ascii="Times New Roman" w:eastAsia="Times New Roman" w:hAnsi="Times New Roman" w:cs="Times New Roman"/>
          <w:color w:val="auto"/>
          <w:sz w:val="24"/>
          <w:szCs w:val="24"/>
          <w:highlight w:val="white"/>
        </w:rPr>
        <w:t xml:space="preserve"> the institution. Once enrolled in the accreditation process, universities become accountable to industry representatives who monitor the univers</w:t>
      </w:r>
      <w:r w:rsidR="00F05157">
        <w:rPr>
          <w:rFonts w:ascii="Times New Roman" w:eastAsia="Times New Roman" w:hAnsi="Times New Roman" w:cs="Times New Roman"/>
          <w:color w:val="auto"/>
          <w:sz w:val="24"/>
          <w:szCs w:val="24"/>
          <w:highlight w:val="white"/>
        </w:rPr>
        <w:t>ity’s compl</w:t>
      </w:r>
      <w:r w:rsidR="00890563">
        <w:rPr>
          <w:rFonts w:ascii="Times New Roman" w:eastAsia="Times New Roman" w:hAnsi="Times New Roman" w:cs="Times New Roman"/>
          <w:color w:val="auto"/>
          <w:sz w:val="24"/>
          <w:szCs w:val="24"/>
          <w:highlight w:val="white"/>
        </w:rPr>
        <w:t>iance with curriculum standards</w:t>
      </w:r>
      <w:r w:rsidRPr="003F45E5">
        <w:rPr>
          <w:rFonts w:ascii="Times New Roman" w:eastAsia="Times New Roman" w:hAnsi="Times New Roman" w:cs="Times New Roman"/>
          <w:color w:val="auto"/>
          <w:sz w:val="24"/>
          <w:szCs w:val="24"/>
          <w:highlight w:val="white"/>
        </w:rPr>
        <w:t xml:space="preserve"> and assess “financial resources”, “admissions”, “faculty complement”, and “research and scholarly activity” (ECO Canada, 20</w:t>
      </w:r>
      <w:r w:rsidR="00F05157">
        <w:rPr>
          <w:rFonts w:ascii="Times New Roman" w:eastAsia="Times New Roman" w:hAnsi="Times New Roman" w:cs="Times New Roman"/>
          <w:color w:val="auto"/>
          <w:sz w:val="24"/>
          <w:szCs w:val="24"/>
          <w:highlight w:val="white"/>
        </w:rPr>
        <w:t>12). This voluntary abdication of</w:t>
      </w:r>
      <w:r w:rsidRPr="003F45E5">
        <w:rPr>
          <w:rFonts w:ascii="Times New Roman" w:eastAsia="Times New Roman" w:hAnsi="Times New Roman" w:cs="Times New Roman"/>
          <w:color w:val="auto"/>
          <w:sz w:val="24"/>
          <w:szCs w:val="24"/>
          <w:highlight w:val="white"/>
        </w:rPr>
        <w:t xml:space="preserve"> autonomy affects much finer-scale institutional practices than the Skills for Jobs Blueprint. While the Jobs Blueprint seeks to direct institutional-scale funding towards certain programs</w:t>
      </w:r>
      <w:r w:rsidR="00F05157">
        <w:rPr>
          <w:rFonts w:ascii="Times New Roman" w:eastAsia="Times New Roman" w:hAnsi="Times New Roman" w:cs="Times New Roman"/>
          <w:color w:val="auto"/>
          <w:sz w:val="24"/>
          <w:szCs w:val="24"/>
          <w:highlight w:val="white"/>
        </w:rPr>
        <w:t xml:space="preserve"> (and thus away from others)</w:t>
      </w:r>
      <w:r w:rsidRPr="003F45E5">
        <w:rPr>
          <w:rFonts w:ascii="Times New Roman" w:eastAsia="Times New Roman" w:hAnsi="Times New Roman" w:cs="Times New Roman"/>
          <w:color w:val="auto"/>
          <w:sz w:val="24"/>
          <w:szCs w:val="24"/>
          <w:highlight w:val="white"/>
        </w:rPr>
        <w:t xml:space="preserve">, it makes no attempt to influence the curricula delivered in these programs. Furthermore, even the </w:t>
      </w:r>
      <w:r w:rsidR="00211E0D" w:rsidRPr="003F45E5">
        <w:rPr>
          <w:rFonts w:ascii="Times New Roman" w:eastAsia="Times New Roman" w:hAnsi="Times New Roman" w:cs="Times New Roman"/>
          <w:color w:val="auto"/>
          <w:sz w:val="24"/>
          <w:szCs w:val="24"/>
          <w:highlight w:val="white"/>
        </w:rPr>
        <w:t>initial</w:t>
      </w:r>
      <w:r w:rsidRPr="003F45E5">
        <w:rPr>
          <w:rFonts w:ascii="Times New Roman" w:eastAsia="Times New Roman" w:hAnsi="Times New Roman" w:cs="Times New Roman"/>
          <w:color w:val="auto"/>
          <w:sz w:val="24"/>
          <w:szCs w:val="24"/>
          <w:highlight w:val="white"/>
        </w:rPr>
        <w:t xml:space="preserve"> act of submitting to accreditation may be only formally volun</w:t>
      </w:r>
      <w:r w:rsidR="00F05157">
        <w:rPr>
          <w:rFonts w:ascii="Times New Roman" w:eastAsia="Times New Roman" w:hAnsi="Times New Roman" w:cs="Times New Roman"/>
          <w:color w:val="auto"/>
          <w:sz w:val="24"/>
          <w:szCs w:val="24"/>
          <w:highlight w:val="white"/>
        </w:rPr>
        <w:t>tary. The perceived necessity to maintain</w:t>
      </w:r>
      <w:r w:rsidRPr="003F45E5">
        <w:rPr>
          <w:rFonts w:ascii="Times New Roman" w:eastAsia="Times New Roman" w:hAnsi="Times New Roman" w:cs="Times New Roman"/>
          <w:color w:val="auto"/>
          <w:sz w:val="24"/>
          <w:szCs w:val="24"/>
          <w:highlight w:val="white"/>
        </w:rPr>
        <w:t xml:space="preserve"> compe</w:t>
      </w:r>
      <w:r w:rsidR="00F05157">
        <w:rPr>
          <w:rFonts w:ascii="Times New Roman" w:eastAsia="Times New Roman" w:hAnsi="Times New Roman" w:cs="Times New Roman"/>
          <w:color w:val="auto"/>
          <w:sz w:val="24"/>
          <w:szCs w:val="24"/>
          <w:highlight w:val="white"/>
        </w:rPr>
        <w:t>titive positioning and provide</w:t>
      </w:r>
      <w:r w:rsidRPr="003F45E5">
        <w:rPr>
          <w:rFonts w:ascii="Times New Roman" w:eastAsia="Times New Roman" w:hAnsi="Times New Roman" w:cs="Times New Roman"/>
          <w:color w:val="auto"/>
          <w:sz w:val="24"/>
          <w:szCs w:val="24"/>
          <w:highlight w:val="white"/>
        </w:rPr>
        <w:t xml:space="preserve"> job-relevant tra</w:t>
      </w:r>
      <w:r w:rsidR="00F05157">
        <w:rPr>
          <w:rFonts w:ascii="Times New Roman" w:eastAsia="Times New Roman" w:hAnsi="Times New Roman" w:cs="Times New Roman"/>
          <w:color w:val="auto"/>
          <w:sz w:val="24"/>
          <w:szCs w:val="24"/>
          <w:highlight w:val="white"/>
        </w:rPr>
        <w:t>ining drives</w:t>
      </w:r>
      <w:r w:rsidRPr="003F45E5">
        <w:rPr>
          <w:rFonts w:ascii="Times New Roman" w:eastAsia="Times New Roman" w:hAnsi="Times New Roman" w:cs="Times New Roman"/>
          <w:color w:val="auto"/>
          <w:sz w:val="24"/>
          <w:szCs w:val="24"/>
          <w:highlight w:val="white"/>
        </w:rPr>
        <w:t xml:space="preserve"> universities to submit their programs and </w:t>
      </w:r>
      <w:r w:rsidR="00F05157">
        <w:rPr>
          <w:rFonts w:ascii="Times New Roman" w:eastAsia="Times New Roman" w:hAnsi="Times New Roman" w:cs="Times New Roman"/>
          <w:color w:val="auto"/>
          <w:sz w:val="24"/>
          <w:szCs w:val="24"/>
          <w:highlight w:val="white"/>
        </w:rPr>
        <w:t xml:space="preserve">even </w:t>
      </w:r>
      <w:r w:rsidRPr="003F45E5">
        <w:rPr>
          <w:rFonts w:ascii="Times New Roman" w:eastAsia="Times New Roman" w:hAnsi="Times New Roman" w:cs="Times New Roman"/>
          <w:color w:val="auto"/>
          <w:sz w:val="24"/>
          <w:szCs w:val="24"/>
          <w:highlight w:val="white"/>
        </w:rPr>
        <w:t>the entire institution to accreditation processes that purport to offer such competitive advantages.</w:t>
      </w:r>
    </w:p>
    <w:p w:rsidR="00775CC0" w:rsidRDefault="005F441D" w:rsidP="00B41032">
      <w:pPr>
        <w:spacing w:line="480" w:lineRule="auto"/>
        <w:ind w:firstLine="720"/>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The governanc</w:t>
      </w:r>
      <w:r w:rsidR="0097676B">
        <w:rPr>
          <w:rFonts w:ascii="Times New Roman" w:eastAsia="Times New Roman" w:hAnsi="Times New Roman" w:cs="Times New Roman"/>
          <w:color w:val="auto"/>
          <w:sz w:val="24"/>
          <w:szCs w:val="24"/>
          <w:highlight w:val="white"/>
        </w:rPr>
        <w:t>e structures of</w:t>
      </w:r>
      <w:r w:rsidRPr="003F45E5">
        <w:rPr>
          <w:rFonts w:ascii="Times New Roman" w:eastAsia="Times New Roman" w:hAnsi="Times New Roman" w:cs="Times New Roman"/>
          <w:color w:val="auto"/>
          <w:sz w:val="24"/>
          <w:szCs w:val="24"/>
          <w:highlight w:val="white"/>
        </w:rPr>
        <w:t xml:space="preserve"> the Skills for Jobs Blueprint and ECO Canada both work to generate economic knowledge and to </w:t>
      </w:r>
      <w:r w:rsidR="00890563">
        <w:rPr>
          <w:rFonts w:ascii="Times New Roman" w:eastAsia="Times New Roman" w:hAnsi="Times New Roman" w:cs="Times New Roman"/>
          <w:color w:val="auto"/>
          <w:sz w:val="24"/>
          <w:szCs w:val="24"/>
          <w:highlight w:val="white"/>
        </w:rPr>
        <w:t>use this knowledge to guide individual and</w:t>
      </w:r>
      <w:r w:rsidRPr="003F45E5">
        <w:rPr>
          <w:rFonts w:ascii="Times New Roman" w:eastAsia="Times New Roman" w:hAnsi="Times New Roman" w:cs="Times New Roman"/>
          <w:color w:val="auto"/>
          <w:sz w:val="24"/>
          <w:szCs w:val="24"/>
          <w:highlight w:val="white"/>
        </w:rPr>
        <w:t xml:space="preserve"> institution</w:t>
      </w:r>
      <w:r w:rsidR="00890563">
        <w:rPr>
          <w:rFonts w:ascii="Times New Roman" w:eastAsia="Times New Roman" w:hAnsi="Times New Roman" w:cs="Times New Roman"/>
          <w:color w:val="auto"/>
          <w:sz w:val="24"/>
          <w:szCs w:val="24"/>
          <w:highlight w:val="white"/>
        </w:rPr>
        <w:t>al action</w:t>
      </w:r>
      <w:r w:rsidR="0097676B">
        <w:rPr>
          <w:rFonts w:ascii="Times New Roman" w:eastAsia="Times New Roman" w:hAnsi="Times New Roman" w:cs="Times New Roman"/>
          <w:color w:val="auto"/>
          <w:sz w:val="24"/>
          <w:szCs w:val="24"/>
          <w:highlight w:val="white"/>
        </w:rPr>
        <w:t xml:space="preserve">. </w:t>
      </w:r>
      <w:r w:rsidR="00890563">
        <w:rPr>
          <w:rFonts w:ascii="Times New Roman" w:eastAsia="Times New Roman" w:hAnsi="Times New Roman" w:cs="Times New Roman"/>
          <w:color w:val="auto"/>
          <w:sz w:val="24"/>
          <w:szCs w:val="24"/>
          <w:highlight w:val="white"/>
        </w:rPr>
        <w:t>Such guidance</w:t>
      </w:r>
      <w:r w:rsidR="0097676B">
        <w:rPr>
          <w:rFonts w:ascii="Times New Roman" w:eastAsia="Times New Roman" w:hAnsi="Times New Roman" w:cs="Times New Roman"/>
          <w:color w:val="auto"/>
          <w:sz w:val="24"/>
          <w:szCs w:val="24"/>
          <w:highlight w:val="white"/>
        </w:rPr>
        <w:t xml:space="preserve"> is </w:t>
      </w:r>
      <w:r w:rsidR="00890563">
        <w:rPr>
          <w:rFonts w:ascii="Times New Roman" w:eastAsia="Times New Roman" w:hAnsi="Times New Roman" w:cs="Times New Roman"/>
          <w:color w:val="auto"/>
          <w:sz w:val="24"/>
          <w:szCs w:val="24"/>
          <w:highlight w:val="white"/>
        </w:rPr>
        <w:t>purported</w:t>
      </w:r>
      <w:r w:rsidR="0097676B">
        <w:rPr>
          <w:rFonts w:ascii="Times New Roman" w:eastAsia="Times New Roman" w:hAnsi="Times New Roman" w:cs="Times New Roman"/>
          <w:color w:val="auto"/>
          <w:sz w:val="24"/>
          <w:szCs w:val="24"/>
          <w:highlight w:val="white"/>
        </w:rPr>
        <w:t xml:space="preserve"> to benefit both</w:t>
      </w:r>
      <w:r w:rsidRPr="003F45E5">
        <w:rPr>
          <w:rFonts w:ascii="Times New Roman" w:eastAsia="Times New Roman" w:hAnsi="Times New Roman" w:cs="Times New Roman"/>
          <w:color w:val="auto"/>
          <w:sz w:val="24"/>
          <w:szCs w:val="24"/>
          <w:highlight w:val="white"/>
        </w:rPr>
        <w:t xml:space="preserve"> individuals, who will be well-positioned to secure employment or realize new o</w:t>
      </w:r>
      <w:r w:rsidR="0097676B">
        <w:rPr>
          <w:rFonts w:ascii="Times New Roman" w:eastAsia="Times New Roman" w:hAnsi="Times New Roman" w:cs="Times New Roman"/>
          <w:color w:val="auto"/>
          <w:sz w:val="24"/>
          <w:szCs w:val="24"/>
          <w:highlight w:val="white"/>
        </w:rPr>
        <w:t xml:space="preserve">pportunities, and </w:t>
      </w:r>
      <w:r w:rsidRPr="003F45E5">
        <w:rPr>
          <w:rFonts w:ascii="Times New Roman" w:eastAsia="Times New Roman" w:hAnsi="Times New Roman" w:cs="Times New Roman"/>
          <w:color w:val="auto"/>
          <w:sz w:val="24"/>
          <w:szCs w:val="24"/>
          <w:highlight w:val="white"/>
        </w:rPr>
        <w:t>society</w:t>
      </w:r>
      <w:r w:rsidR="0097676B">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as it will </w:t>
      </w:r>
      <w:r w:rsidR="0097676B">
        <w:rPr>
          <w:rFonts w:ascii="Times New Roman" w:eastAsia="Times New Roman" w:hAnsi="Times New Roman" w:cs="Times New Roman"/>
          <w:color w:val="auto"/>
          <w:sz w:val="24"/>
          <w:szCs w:val="24"/>
          <w:highlight w:val="white"/>
        </w:rPr>
        <w:t>mitigate</w:t>
      </w:r>
      <w:r w:rsidRPr="003F45E5">
        <w:rPr>
          <w:rFonts w:ascii="Times New Roman" w:eastAsia="Times New Roman" w:hAnsi="Times New Roman" w:cs="Times New Roman"/>
          <w:color w:val="auto"/>
          <w:sz w:val="24"/>
          <w:szCs w:val="24"/>
          <w:highlight w:val="white"/>
        </w:rPr>
        <w:t xml:space="preserve"> existing or impending “l</w:t>
      </w:r>
      <w:r w:rsidR="0097676B">
        <w:rPr>
          <w:rFonts w:ascii="Times New Roman" w:eastAsia="Times New Roman" w:hAnsi="Times New Roman" w:cs="Times New Roman"/>
          <w:color w:val="auto"/>
          <w:sz w:val="24"/>
          <w:szCs w:val="24"/>
          <w:highlight w:val="white"/>
        </w:rPr>
        <w:t>abour shortages” that could impede</w:t>
      </w:r>
      <w:r w:rsidRPr="003F45E5">
        <w:rPr>
          <w:rFonts w:ascii="Times New Roman" w:eastAsia="Times New Roman" w:hAnsi="Times New Roman" w:cs="Times New Roman"/>
          <w:color w:val="auto"/>
          <w:sz w:val="24"/>
          <w:szCs w:val="24"/>
          <w:highlight w:val="white"/>
        </w:rPr>
        <w:t xml:space="preserve"> economic growth. This emphasis on economic knowledg</w:t>
      </w:r>
      <w:r w:rsidR="0097676B">
        <w:rPr>
          <w:rFonts w:ascii="Times New Roman" w:eastAsia="Times New Roman" w:hAnsi="Times New Roman" w:cs="Times New Roman"/>
          <w:color w:val="auto"/>
          <w:sz w:val="24"/>
          <w:szCs w:val="24"/>
          <w:highlight w:val="white"/>
        </w:rPr>
        <w:t xml:space="preserve">e, </w:t>
      </w:r>
      <w:r w:rsidRPr="003F45E5">
        <w:rPr>
          <w:rFonts w:ascii="Times New Roman" w:eastAsia="Times New Roman" w:hAnsi="Times New Roman" w:cs="Times New Roman"/>
          <w:color w:val="auto"/>
          <w:sz w:val="24"/>
          <w:szCs w:val="24"/>
          <w:highlight w:val="white"/>
        </w:rPr>
        <w:t>especially</w:t>
      </w:r>
      <w:r w:rsidR="0097676B">
        <w:rPr>
          <w:rFonts w:ascii="Times New Roman" w:eastAsia="Times New Roman" w:hAnsi="Times New Roman" w:cs="Times New Roman"/>
          <w:color w:val="auto"/>
          <w:sz w:val="24"/>
          <w:szCs w:val="24"/>
          <w:highlight w:val="white"/>
        </w:rPr>
        <w:t xml:space="preserve"> regarding supply and demand in</w:t>
      </w:r>
      <w:r w:rsidRPr="003F45E5">
        <w:rPr>
          <w:rFonts w:ascii="Times New Roman" w:eastAsia="Times New Roman" w:hAnsi="Times New Roman" w:cs="Times New Roman"/>
          <w:color w:val="auto"/>
          <w:sz w:val="24"/>
          <w:szCs w:val="24"/>
          <w:highlight w:val="white"/>
        </w:rPr>
        <w:t xml:space="preserve"> the “labour market”, raises the questions of how these economic signifiers are constructed and what they accomplish. On the one hand, there is a technocratic and scientistic conceit to the generation of this economic knowledge, which involves the statistical analysis</w:t>
      </w:r>
      <w:r w:rsidR="0097676B">
        <w:rPr>
          <w:rFonts w:ascii="Times New Roman" w:eastAsia="Times New Roman" w:hAnsi="Times New Roman" w:cs="Times New Roman"/>
          <w:color w:val="auto"/>
          <w:sz w:val="24"/>
          <w:szCs w:val="24"/>
          <w:highlight w:val="white"/>
        </w:rPr>
        <w:t xml:space="preserve"> of empirically-derived, quantitative</w:t>
      </w:r>
      <w:r w:rsidR="009C3681">
        <w:rPr>
          <w:rFonts w:ascii="Times New Roman" w:eastAsia="Times New Roman" w:hAnsi="Times New Roman" w:cs="Times New Roman"/>
          <w:color w:val="auto"/>
          <w:sz w:val="24"/>
          <w:szCs w:val="24"/>
          <w:highlight w:val="white"/>
        </w:rPr>
        <w:t xml:space="preserve"> data and which positions </w:t>
      </w:r>
      <w:r w:rsidRPr="003F45E5">
        <w:rPr>
          <w:rFonts w:ascii="Times New Roman" w:eastAsia="Times New Roman" w:hAnsi="Times New Roman" w:cs="Times New Roman"/>
          <w:color w:val="auto"/>
          <w:sz w:val="24"/>
          <w:szCs w:val="24"/>
          <w:highlight w:val="white"/>
        </w:rPr>
        <w:t xml:space="preserve">knowledge of the “market” as something objective and apolitical, </w:t>
      </w:r>
      <w:r w:rsidR="0097676B">
        <w:rPr>
          <w:rFonts w:ascii="Times New Roman" w:eastAsia="Times New Roman" w:hAnsi="Times New Roman" w:cs="Times New Roman"/>
          <w:color w:val="auto"/>
          <w:sz w:val="24"/>
          <w:szCs w:val="24"/>
          <w:highlight w:val="white"/>
        </w:rPr>
        <w:t>in no</w:t>
      </w:r>
      <w:r w:rsidRPr="003F45E5">
        <w:rPr>
          <w:rFonts w:ascii="Times New Roman" w:eastAsia="Times New Roman" w:hAnsi="Times New Roman" w:cs="Times New Roman"/>
          <w:color w:val="auto"/>
          <w:sz w:val="24"/>
          <w:szCs w:val="24"/>
          <w:highlight w:val="white"/>
        </w:rPr>
        <w:t xml:space="preserve"> particula</w:t>
      </w:r>
      <w:r w:rsidR="00775CC0">
        <w:rPr>
          <w:rFonts w:ascii="Times New Roman" w:eastAsia="Times New Roman" w:hAnsi="Times New Roman" w:cs="Times New Roman"/>
          <w:color w:val="auto"/>
          <w:sz w:val="24"/>
          <w:szCs w:val="24"/>
          <w:highlight w:val="white"/>
        </w:rPr>
        <w:t>r group’s interest. O</w:t>
      </w:r>
      <w:r w:rsidR="00761FC7">
        <w:rPr>
          <w:rFonts w:ascii="Times New Roman" w:eastAsia="Times New Roman" w:hAnsi="Times New Roman" w:cs="Times New Roman"/>
          <w:color w:val="auto"/>
          <w:sz w:val="24"/>
          <w:szCs w:val="24"/>
          <w:highlight w:val="white"/>
        </w:rPr>
        <w:t>n the other</w:t>
      </w:r>
      <w:r w:rsidR="00775CC0">
        <w:rPr>
          <w:rFonts w:ascii="Times New Roman" w:eastAsia="Times New Roman" w:hAnsi="Times New Roman" w:cs="Times New Roman"/>
          <w:color w:val="auto"/>
          <w:sz w:val="24"/>
          <w:szCs w:val="24"/>
          <w:highlight w:val="white"/>
        </w:rPr>
        <w:t xml:space="preserve"> hand</w:t>
      </w:r>
      <w:r w:rsidR="00761FC7">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both the Skills for Jobs Blueprint and ECO Canada generate their market data in close consultation with representatives of large resource extracti</w:t>
      </w:r>
      <w:r w:rsidR="00761FC7">
        <w:rPr>
          <w:rFonts w:ascii="Times New Roman" w:eastAsia="Times New Roman" w:hAnsi="Times New Roman" w:cs="Times New Roman"/>
          <w:color w:val="auto"/>
          <w:sz w:val="24"/>
          <w:szCs w:val="24"/>
          <w:highlight w:val="white"/>
        </w:rPr>
        <w:t xml:space="preserve">on corporations. </w:t>
      </w:r>
      <w:r w:rsidR="00775CC0">
        <w:rPr>
          <w:rFonts w:ascii="Times New Roman" w:eastAsia="Times New Roman" w:hAnsi="Times New Roman" w:cs="Times New Roman"/>
          <w:color w:val="auto"/>
          <w:sz w:val="24"/>
          <w:szCs w:val="24"/>
          <w:highlight w:val="white"/>
        </w:rPr>
        <w:t>In this generation of market knowledge, the</w:t>
      </w:r>
      <w:r w:rsidR="00775CC0" w:rsidRPr="003F45E5">
        <w:rPr>
          <w:rFonts w:ascii="Times New Roman" w:eastAsia="Times New Roman" w:hAnsi="Times New Roman" w:cs="Times New Roman"/>
          <w:color w:val="auto"/>
          <w:sz w:val="24"/>
          <w:szCs w:val="24"/>
          <w:highlight w:val="white"/>
        </w:rPr>
        <w:t xml:space="preserve"> partic</w:t>
      </w:r>
      <w:r w:rsidR="00775CC0">
        <w:rPr>
          <w:rFonts w:ascii="Times New Roman" w:eastAsia="Times New Roman" w:hAnsi="Times New Roman" w:cs="Times New Roman"/>
          <w:color w:val="auto"/>
          <w:sz w:val="24"/>
          <w:szCs w:val="24"/>
          <w:highlight w:val="white"/>
        </w:rPr>
        <w:t>ular demands of corporate</w:t>
      </w:r>
      <w:r w:rsidR="00775CC0" w:rsidRPr="003F45E5">
        <w:rPr>
          <w:rFonts w:ascii="Times New Roman" w:eastAsia="Times New Roman" w:hAnsi="Times New Roman" w:cs="Times New Roman"/>
          <w:color w:val="auto"/>
          <w:sz w:val="24"/>
          <w:szCs w:val="24"/>
          <w:highlight w:val="white"/>
        </w:rPr>
        <w:t xml:space="preserve"> interests</w:t>
      </w:r>
      <w:r w:rsidR="00775CC0">
        <w:rPr>
          <w:rFonts w:ascii="Times New Roman" w:eastAsia="Times New Roman" w:hAnsi="Times New Roman" w:cs="Times New Roman"/>
          <w:color w:val="auto"/>
          <w:sz w:val="24"/>
          <w:szCs w:val="24"/>
          <w:highlight w:val="white"/>
        </w:rPr>
        <w:t xml:space="preserve"> are indistinguishable from the generalized </w:t>
      </w:r>
      <w:r w:rsidR="00775CC0" w:rsidRPr="003F45E5">
        <w:rPr>
          <w:rFonts w:ascii="Times New Roman" w:eastAsia="Times New Roman" w:hAnsi="Times New Roman" w:cs="Times New Roman"/>
          <w:color w:val="auto"/>
          <w:sz w:val="24"/>
          <w:szCs w:val="24"/>
          <w:highlight w:val="white"/>
        </w:rPr>
        <w:t>d</w:t>
      </w:r>
      <w:r w:rsidR="00775CC0">
        <w:rPr>
          <w:rFonts w:ascii="Times New Roman" w:eastAsia="Times New Roman" w:hAnsi="Times New Roman" w:cs="Times New Roman"/>
          <w:color w:val="auto"/>
          <w:sz w:val="24"/>
          <w:szCs w:val="24"/>
          <w:highlight w:val="white"/>
        </w:rPr>
        <w:t>emand of “the market”</w:t>
      </w:r>
      <w:r w:rsidR="00775CC0" w:rsidRPr="003F45E5">
        <w:rPr>
          <w:rFonts w:ascii="Times New Roman" w:eastAsia="Times New Roman" w:hAnsi="Times New Roman" w:cs="Times New Roman"/>
          <w:color w:val="auto"/>
          <w:sz w:val="24"/>
          <w:szCs w:val="24"/>
          <w:highlight w:val="white"/>
        </w:rPr>
        <w:t xml:space="preserve">. </w:t>
      </w:r>
    </w:p>
    <w:p w:rsidR="00761FC7" w:rsidRDefault="005F441D" w:rsidP="00B41032">
      <w:pPr>
        <w:spacing w:line="480" w:lineRule="auto"/>
        <w:ind w:firstLine="720"/>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Furthermore, both the Skills for Jobs Blueprint and ECO Canada tout their </w:t>
      </w:r>
      <w:r w:rsidR="00761FC7">
        <w:rPr>
          <w:rFonts w:ascii="Times New Roman" w:eastAsia="Times New Roman" w:hAnsi="Times New Roman" w:cs="Times New Roman"/>
          <w:color w:val="auto"/>
          <w:sz w:val="24"/>
          <w:szCs w:val="24"/>
          <w:highlight w:val="white"/>
        </w:rPr>
        <w:t xml:space="preserve">industry </w:t>
      </w:r>
      <w:r w:rsidRPr="003F45E5">
        <w:rPr>
          <w:rFonts w:ascii="Times New Roman" w:eastAsia="Times New Roman" w:hAnsi="Times New Roman" w:cs="Times New Roman"/>
          <w:color w:val="auto"/>
          <w:sz w:val="24"/>
          <w:szCs w:val="24"/>
          <w:highlight w:val="white"/>
        </w:rPr>
        <w:t>connection</w:t>
      </w:r>
      <w:r w:rsidR="00761FC7">
        <w:rPr>
          <w:rFonts w:ascii="Times New Roman" w:eastAsia="Times New Roman" w:hAnsi="Times New Roman" w:cs="Times New Roman"/>
          <w:color w:val="auto"/>
          <w:sz w:val="24"/>
          <w:szCs w:val="24"/>
          <w:highlight w:val="white"/>
        </w:rPr>
        <w:t>s</w:t>
      </w:r>
      <w:r w:rsidRPr="003F45E5">
        <w:rPr>
          <w:rFonts w:ascii="Times New Roman" w:eastAsia="Times New Roman" w:hAnsi="Times New Roman" w:cs="Times New Roman"/>
          <w:color w:val="auto"/>
          <w:sz w:val="24"/>
          <w:szCs w:val="24"/>
          <w:highlight w:val="white"/>
        </w:rPr>
        <w:t xml:space="preserve"> as </w:t>
      </w:r>
      <w:r w:rsidR="00761FC7">
        <w:rPr>
          <w:rFonts w:ascii="Times New Roman" w:eastAsia="Times New Roman" w:hAnsi="Times New Roman" w:cs="Times New Roman"/>
          <w:color w:val="auto"/>
          <w:sz w:val="24"/>
          <w:szCs w:val="24"/>
          <w:highlight w:val="white"/>
        </w:rPr>
        <w:t>legitimating the</w:t>
      </w:r>
      <w:r w:rsidRPr="003F45E5">
        <w:rPr>
          <w:rFonts w:ascii="Times New Roman" w:eastAsia="Times New Roman" w:hAnsi="Times New Roman" w:cs="Times New Roman"/>
          <w:color w:val="auto"/>
          <w:sz w:val="24"/>
          <w:szCs w:val="24"/>
          <w:highlight w:val="white"/>
        </w:rPr>
        <w:t xml:space="preserve"> economic knowledge</w:t>
      </w:r>
      <w:r w:rsidR="00761FC7">
        <w:rPr>
          <w:rFonts w:ascii="Times New Roman" w:eastAsia="Times New Roman" w:hAnsi="Times New Roman" w:cs="Times New Roman"/>
          <w:color w:val="auto"/>
          <w:sz w:val="24"/>
          <w:szCs w:val="24"/>
          <w:highlight w:val="white"/>
        </w:rPr>
        <w:t xml:space="preserve"> they produce</w:t>
      </w:r>
      <w:r w:rsidRPr="003F45E5">
        <w:rPr>
          <w:rFonts w:ascii="Times New Roman" w:eastAsia="Times New Roman" w:hAnsi="Times New Roman" w:cs="Times New Roman"/>
          <w:color w:val="auto"/>
          <w:sz w:val="24"/>
          <w:szCs w:val="24"/>
          <w:highlight w:val="white"/>
        </w:rPr>
        <w:t>, which is framed as “industry-validated” (Province of BC, 2014, p. 6) or “responsive to industry” (ECO Canada, 2015c). In the logic of these programs</w:t>
      </w:r>
      <w:r w:rsidR="00761FC7">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the market is clearly </w:t>
      </w:r>
      <w:r w:rsidRPr="003F45E5">
        <w:rPr>
          <w:rFonts w:ascii="Times New Roman" w:eastAsia="Times New Roman" w:hAnsi="Times New Roman" w:cs="Times New Roman"/>
          <w:i/>
          <w:color w:val="auto"/>
          <w:sz w:val="24"/>
          <w:szCs w:val="24"/>
          <w:highlight w:val="white"/>
        </w:rPr>
        <w:t>the</w:t>
      </w:r>
      <w:r w:rsidRPr="003F45E5">
        <w:rPr>
          <w:rFonts w:ascii="Times New Roman" w:eastAsia="Times New Roman" w:hAnsi="Times New Roman" w:cs="Times New Roman"/>
          <w:color w:val="auto"/>
          <w:sz w:val="24"/>
          <w:szCs w:val="24"/>
          <w:highlight w:val="white"/>
        </w:rPr>
        <w:t xml:space="preserve"> site of “veridiction”</w:t>
      </w:r>
      <w:r w:rsidR="00761FC7">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determin</w:t>
      </w:r>
      <w:r w:rsidR="00761FC7">
        <w:rPr>
          <w:rFonts w:ascii="Times New Roman" w:eastAsia="Times New Roman" w:hAnsi="Times New Roman" w:cs="Times New Roman"/>
          <w:color w:val="auto"/>
          <w:sz w:val="24"/>
          <w:szCs w:val="24"/>
          <w:highlight w:val="white"/>
        </w:rPr>
        <w:t>ing</w:t>
      </w:r>
      <w:r w:rsidRPr="003F45E5">
        <w:rPr>
          <w:rFonts w:ascii="Times New Roman" w:eastAsia="Times New Roman" w:hAnsi="Times New Roman" w:cs="Times New Roman"/>
          <w:color w:val="auto"/>
          <w:sz w:val="24"/>
          <w:szCs w:val="24"/>
          <w:highlight w:val="white"/>
        </w:rPr>
        <w:t xml:space="preserve"> the truth by which individuals and society must organize themselves. This “market”, however, is understood to be knowable only by the agents of capit</w:t>
      </w:r>
      <w:r w:rsidR="009C604F">
        <w:rPr>
          <w:rFonts w:ascii="Times New Roman" w:eastAsia="Times New Roman" w:hAnsi="Times New Roman" w:cs="Times New Roman"/>
          <w:color w:val="auto"/>
          <w:sz w:val="24"/>
          <w:szCs w:val="24"/>
          <w:highlight w:val="white"/>
        </w:rPr>
        <w:t xml:space="preserve">al: “industry” must be called </w:t>
      </w:r>
      <w:r w:rsidRPr="003F45E5">
        <w:rPr>
          <w:rFonts w:ascii="Times New Roman" w:eastAsia="Times New Roman" w:hAnsi="Times New Roman" w:cs="Times New Roman"/>
          <w:color w:val="auto"/>
          <w:sz w:val="24"/>
          <w:szCs w:val="24"/>
          <w:highlight w:val="white"/>
        </w:rPr>
        <w:t>on to</w:t>
      </w:r>
      <w:r w:rsidR="00761FC7">
        <w:rPr>
          <w:rFonts w:ascii="Times New Roman" w:eastAsia="Times New Roman" w:hAnsi="Times New Roman" w:cs="Times New Roman"/>
          <w:color w:val="auto"/>
          <w:sz w:val="24"/>
          <w:szCs w:val="24"/>
          <w:highlight w:val="white"/>
        </w:rPr>
        <w:t xml:space="preserve"> reve</w:t>
      </w:r>
      <w:r w:rsidRPr="003F45E5">
        <w:rPr>
          <w:rFonts w:ascii="Times New Roman" w:eastAsia="Times New Roman" w:hAnsi="Times New Roman" w:cs="Times New Roman"/>
          <w:color w:val="auto"/>
          <w:sz w:val="24"/>
          <w:szCs w:val="24"/>
          <w:highlight w:val="white"/>
        </w:rPr>
        <w:t>a</w:t>
      </w:r>
      <w:r w:rsidR="00761FC7">
        <w:rPr>
          <w:rFonts w:ascii="Times New Roman" w:eastAsia="Times New Roman" w:hAnsi="Times New Roman" w:cs="Times New Roman"/>
          <w:color w:val="auto"/>
          <w:sz w:val="24"/>
          <w:szCs w:val="24"/>
          <w:highlight w:val="white"/>
        </w:rPr>
        <w:t>l</w:t>
      </w:r>
      <w:r w:rsidRPr="003F45E5">
        <w:rPr>
          <w:rFonts w:ascii="Times New Roman" w:eastAsia="Times New Roman" w:hAnsi="Times New Roman" w:cs="Times New Roman"/>
          <w:color w:val="auto"/>
          <w:sz w:val="24"/>
          <w:szCs w:val="24"/>
          <w:highlight w:val="white"/>
        </w:rPr>
        <w:t xml:space="preserve"> the</w:t>
      </w:r>
      <w:r w:rsidR="00761FC7">
        <w:rPr>
          <w:rFonts w:ascii="Times New Roman" w:eastAsia="Times New Roman" w:hAnsi="Times New Roman" w:cs="Times New Roman"/>
          <w:color w:val="auto"/>
          <w:sz w:val="24"/>
          <w:szCs w:val="24"/>
          <w:highlight w:val="white"/>
        </w:rPr>
        <w:t xml:space="preserve"> nature of the</w:t>
      </w:r>
      <w:r w:rsidRPr="003F45E5">
        <w:rPr>
          <w:rFonts w:ascii="Times New Roman" w:eastAsia="Times New Roman" w:hAnsi="Times New Roman" w:cs="Times New Roman"/>
          <w:color w:val="auto"/>
          <w:sz w:val="24"/>
          <w:szCs w:val="24"/>
          <w:highlight w:val="white"/>
        </w:rPr>
        <w:t xml:space="preserve"> market. </w:t>
      </w:r>
    </w:p>
    <w:p w:rsidR="00C13B00" w:rsidRPr="00B41032" w:rsidRDefault="00761FC7" w:rsidP="00B41032">
      <w:pPr>
        <w:spacing w:line="480" w:lineRule="auto"/>
        <w:ind w:firstLine="720"/>
        <w:rPr>
          <w:color w:val="auto"/>
        </w:rPr>
      </w:pPr>
      <w:r>
        <w:rPr>
          <w:rFonts w:ascii="Times New Roman" w:eastAsia="Times New Roman" w:hAnsi="Times New Roman" w:cs="Times New Roman"/>
          <w:color w:val="auto"/>
          <w:sz w:val="24"/>
          <w:szCs w:val="24"/>
          <w:highlight w:val="white"/>
        </w:rPr>
        <w:t>This might</w:t>
      </w:r>
      <w:r w:rsidR="005F441D" w:rsidRPr="003F45E5">
        <w:rPr>
          <w:rFonts w:ascii="Times New Roman" w:eastAsia="Times New Roman" w:hAnsi="Times New Roman" w:cs="Times New Roman"/>
          <w:color w:val="auto"/>
          <w:sz w:val="24"/>
          <w:szCs w:val="24"/>
          <w:highlight w:val="white"/>
        </w:rPr>
        <w:t xml:space="preserve"> help to explain the position of</w:t>
      </w:r>
      <w:r w:rsidR="009C3681">
        <w:rPr>
          <w:rFonts w:ascii="Times New Roman" w:eastAsia="Times New Roman" w:hAnsi="Times New Roman" w:cs="Times New Roman"/>
          <w:color w:val="auto"/>
          <w:sz w:val="24"/>
          <w:szCs w:val="24"/>
          <w:highlight w:val="white"/>
        </w:rPr>
        <w:t xml:space="preserve"> administrator</w:t>
      </w:r>
      <w:r>
        <w:rPr>
          <w:rFonts w:ascii="Times New Roman" w:eastAsia="Times New Roman" w:hAnsi="Times New Roman" w:cs="Times New Roman"/>
          <w:color w:val="auto"/>
          <w:sz w:val="24"/>
          <w:szCs w:val="24"/>
          <w:highlight w:val="white"/>
        </w:rPr>
        <w:t>s who resent</w:t>
      </w:r>
      <w:r w:rsidR="005F441D" w:rsidRPr="003F45E5">
        <w:rPr>
          <w:rFonts w:ascii="Times New Roman" w:eastAsia="Times New Roman" w:hAnsi="Times New Roman" w:cs="Times New Roman"/>
          <w:color w:val="auto"/>
          <w:sz w:val="24"/>
          <w:szCs w:val="24"/>
          <w:highlight w:val="white"/>
        </w:rPr>
        <w:t xml:space="preserve"> the Skills f</w:t>
      </w:r>
      <w:r>
        <w:rPr>
          <w:rFonts w:ascii="Times New Roman" w:eastAsia="Times New Roman" w:hAnsi="Times New Roman" w:cs="Times New Roman"/>
          <w:color w:val="auto"/>
          <w:sz w:val="24"/>
          <w:szCs w:val="24"/>
          <w:highlight w:val="white"/>
        </w:rPr>
        <w:t>or Jobs Blueprint. Opposition is not based i</w:t>
      </w:r>
      <w:r w:rsidR="00377EC1">
        <w:rPr>
          <w:rFonts w:ascii="Times New Roman" w:eastAsia="Times New Roman" w:hAnsi="Times New Roman" w:cs="Times New Roman"/>
          <w:color w:val="auto"/>
          <w:sz w:val="24"/>
          <w:szCs w:val="24"/>
          <w:highlight w:val="white"/>
        </w:rPr>
        <w:t>n a concern over</w:t>
      </w:r>
      <w:r w:rsidR="005F441D" w:rsidRPr="003F45E5">
        <w:rPr>
          <w:rFonts w:ascii="Times New Roman" w:eastAsia="Times New Roman" w:hAnsi="Times New Roman" w:cs="Times New Roman"/>
          <w:color w:val="auto"/>
          <w:sz w:val="24"/>
          <w:szCs w:val="24"/>
          <w:highlight w:val="white"/>
        </w:rPr>
        <w:t xml:space="preserve"> labour</w:t>
      </w:r>
      <w:r w:rsidR="00377EC1">
        <w:rPr>
          <w:rFonts w:ascii="Times New Roman" w:eastAsia="Times New Roman" w:hAnsi="Times New Roman" w:cs="Times New Roman"/>
          <w:color w:val="auto"/>
          <w:sz w:val="24"/>
          <w:szCs w:val="24"/>
          <w:highlight w:val="white"/>
        </w:rPr>
        <w:t xml:space="preserve"> market knowledge driving</w:t>
      </w:r>
      <w:r w:rsidR="005F441D" w:rsidRPr="003F45E5">
        <w:rPr>
          <w:rFonts w:ascii="Times New Roman" w:eastAsia="Times New Roman" w:hAnsi="Times New Roman" w:cs="Times New Roman"/>
          <w:color w:val="auto"/>
          <w:sz w:val="24"/>
          <w:szCs w:val="24"/>
          <w:highlight w:val="white"/>
        </w:rPr>
        <w:t xml:space="preserve"> decisions at the university, but a concern over who can legitimately produce that knowledge. Many administrators spoke scornfully o</w:t>
      </w:r>
      <w:r w:rsidR="009C3681">
        <w:rPr>
          <w:rFonts w:ascii="Times New Roman" w:eastAsia="Times New Roman" w:hAnsi="Times New Roman" w:cs="Times New Roman"/>
          <w:color w:val="auto"/>
          <w:sz w:val="24"/>
          <w:szCs w:val="24"/>
          <w:highlight w:val="white"/>
        </w:rPr>
        <w:t xml:space="preserve">f the provincial government’s </w:t>
      </w:r>
      <w:r w:rsidR="005F441D" w:rsidRPr="003F45E5">
        <w:rPr>
          <w:rFonts w:ascii="Times New Roman" w:eastAsia="Times New Roman" w:hAnsi="Times New Roman" w:cs="Times New Roman"/>
          <w:color w:val="auto"/>
          <w:sz w:val="24"/>
          <w:szCs w:val="24"/>
          <w:highlight w:val="white"/>
        </w:rPr>
        <w:t xml:space="preserve">ability to predict economic trends and labour market developments. The Skills for Jobs Blueprint seems to anticipate this critique of government’s capacity to know the economy, repeatedly insisting on the major role of industry in producing labour market data. Yet, despite the references to “industry-validated” knowledge, the corporate partners remain firmly in the background in what is clearly a government-led project. ECO Canada, by contrast, </w:t>
      </w:r>
      <w:r w:rsidR="00377EC1">
        <w:rPr>
          <w:rFonts w:ascii="Times New Roman" w:eastAsia="Times New Roman" w:hAnsi="Times New Roman" w:cs="Times New Roman"/>
          <w:color w:val="auto"/>
          <w:sz w:val="24"/>
          <w:szCs w:val="24"/>
          <w:highlight w:val="white"/>
        </w:rPr>
        <w:t>is not t</w:t>
      </w:r>
      <w:r w:rsidR="009C3681">
        <w:rPr>
          <w:rFonts w:ascii="Times New Roman" w:eastAsia="Times New Roman" w:hAnsi="Times New Roman" w:cs="Times New Roman"/>
          <w:color w:val="auto"/>
          <w:sz w:val="24"/>
          <w:szCs w:val="24"/>
          <w:highlight w:val="white"/>
        </w:rPr>
        <w:t>aint</w:t>
      </w:r>
      <w:r w:rsidR="00377EC1">
        <w:rPr>
          <w:rFonts w:ascii="Times New Roman" w:eastAsia="Times New Roman" w:hAnsi="Times New Roman" w:cs="Times New Roman"/>
          <w:color w:val="auto"/>
          <w:sz w:val="24"/>
          <w:szCs w:val="24"/>
          <w:highlight w:val="white"/>
        </w:rPr>
        <w:t>ed</w:t>
      </w:r>
      <w:r w:rsidR="009C3681">
        <w:rPr>
          <w:rFonts w:ascii="Times New Roman" w:eastAsia="Times New Roman" w:hAnsi="Times New Roman" w:cs="Times New Roman"/>
          <w:color w:val="auto"/>
          <w:sz w:val="24"/>
          <w:szCs w:val="24"/>
          <w:highlight w:val="white"/>
        </w:rPr>
        <w:t xml:space="preserve"> </w:t>
      </w:r>
      <w:r w:rsidR="00377EC1">
        <w:rPr>
          <w:rFonts w:ascii="Times New Roman" w:eastAsia="Times New Roman" w:hAnsi="Times New Roman" w:cs="Times New Roman"/>
          <w:color w:val="auto"/>
          <w:sz w:val="24"/>
          <w:szCs w:val="24"/>
          <w:highlight w:val="white"/>
        </w:rPr>
        <w:t>by</w:t>
      </w:r>
      <w:r w:rsidR="009C3681">
        <w:rPr>
          <w:rFonts w:ascii="Times New Roman" w:eastAsia="Times New Roman" w:hAnsi="Times New Roman" w:cs="Times New Roman"/>
          <w:color w:val="auto"/>
          <w:sz w:val="24"/>
          <w:szCs w:val="24"/>
          <w:highlight w:val="white"/>
        </w:rPr>
        <w:t xml:space="preserve"> government</w:t>
      </w:r>
      <w:r w:rsidR="00377EC1">
        <w:rPr>
          <w:rFonts w:ascii="Times New Roman" w:eastAsia="Times New Roman" w:hAnsi="Times New Roman" w:cs="Times New Roman"/>
          <w:color w:val="auto"/>
          <w:sz w:val="24"/>
          <w:szCs w:val="24"/>
          <w:highlight w:val="white"/>
        </w:rPr>
        <w:t xml:space="preserve"> hubris</w:t>
      </w:r>
      <w:r w:rsidR="009C3681">
        <w:rPr>
          <w:rFonts w:ascii="Times New Roman" w:eastAsia="Times New Roman" w:hAnsi="Times New Roman" w:cs="Times New Roman"/>
          <w:color w:val="auto"/>
          <w:sz w:val="24"/>
          <w:szCs w:val="24"/>
          <w:highlight w:val="white"/>
        </w:rPr>
        <w:t xml:space="preserve">. It </w:t>
      </w:r>
      <w:r w:rsidR="00377EC1">
        <w:rPr>
          <w:rFonts w:ascii="Times New Roman" w:eastAsia="Times New Roman" w:hAnsi="Times New Roman" w:cs="Times New Roman"/>
          <w:color w:val="auto"/>
          <w:sz w:val="24"/>
          <w:szCs w:val="24"/>
          <w:highlight w:val="white"/>
        </w:rPr>
        <w:t>claims to build</w:t>
      </w:r>
      <w:r w:rsidR="009C3681">
        <w:rPr>
          <w:rFonts w:ascii="Times New Roman" w:eastAsia="Times New Roman" w:hAnsi="Times New Roman" w:cs="Times New Roman"/>
          <w:color w:val="auto"/>
          <w:sz w:val="24"/>
          <w:szCs w:val="24"/>
          <w:highlight w:val="white"/>
        </w:rPr>
        <w:t xml:space="preserve"> a </w:t>
      </w:r>
      <w:r w:rsidR="00377EC1">
        <w:rPr>
          <w:rFonts w:ascii="Times New Roman" w:eastAsia="Times New Roman" w:hAnsi="Times New Roman" w:cs="Times New Roman"/>
          <w:color w:val="auto"/>
          <w:sz w:val="24"/>
          <w:szCs w:val="24"/>
          <w:highlight w:val="white"/>
        </w:rPr>
        <w:t>direct link</w:t>
      </w:r>
      <w:r w:rsidR="005F441D" w:rsidRPr="003F45E5">
        <w:rPr>
          <w:rFonts w:ascii="Times New Roman" w:eastAsia="Times New Roman" w:hAnsi="Times New Roman" w:cs="Times New Roman"/>
          <w:color w:val="auto"/>
          <w:sz w:val="24"/>
          <w:szCs w:val="24"/>
          <w:highlight w:val="white"/>
        </w:rPr>
        <w:t xml:space="preserve"> between universities and th</w:t>
      </w:r>
      <w:r w:rsidR="009C3681">
        <w:rPr>
          <w:rFonts w:ascii="Times New Roman" w:eastAsia="Times New Roman" w:hAnsi="Times New Roman" w:cs="Times New Roman"/>
          <w:color w:val="auto"/>
          <w:sz w:val="24"/>
          <w:szCs w:val="24"/>
          <w:highlight w:val="white"/>
        </w:rPr>
        <w:t>e purveyors of economic truth</w:t>
      </w:r>
      <w:r w:rsidR="005F441D" w:rsidRPr="003F45E5">
        <w:rPr>
          <w:rFonts w:ascii="Times New Roman" w:eastAsia="Times New Roman" w:hAnsi="Times New Roman" w:cs="Times New Roman"/>
          <w:color w:val="auto"/>
          <w:sz w:val="24"/>
          <w:szCs w:val="24"/>
          <w:highlight w:val="white"/>
        </w:rPr>
        <w:t xml:space="preserve">. </w:t>
      </w:r>
    </w:p>
    <w:p w:rsidR="00C13B00" w:rsidRPr="003F45E5" w:rsidRDefault="00377EC1">
      <w:pPr>
        <w:spacing w:line="480" w:lineRule="auto"/>
        <w:ind w:firstLine="720"/>
        <w:rPr>
          <w:color w:val="auto"/>
        </w:rPr>
      </w:pPr>
      <w:r>
        <w:rPr>
          <w:rFonts w:ascii="Times New Roman" w:eastAsia="Times New Roman" w:hAnsi="Times New Roman" w:cs="Times New Roman"/>
          <w:color w:val="auto"/>
          <w:sz w:val="24"/>
          <w:szCs w:val="24"/>
        </w:rPr>
        <w:t>T</w:t>
      </w:r>
      <w:r w:rsidRPr="003F45E5">
        <w:rPr>
          <w:rFonts w:ascii="Times New Roman" w:eastAsia="Times New Roman" w:hAnsi="Times New Roman" w:cs="Times New Roman"/>
          <w:color w:val="auto"/>
          <w:sz w:val="24"/>
          <w:szCs w:val="24"/>
        </w:rPr>
        <w:t xml:space="preserve">he acceptance of industry-led </w:t>
      </w:r>
      <w:r>
        <w:rPr>
          <w:rFonts w:ascii="Times New Roman" w:eastAsia="Times New Roman" w:hAnsi="Times New Roman" w:cs="Times New Roman"/>
          <w:color w:val="auto"/>
          <w:sz w:val="24"/>
          <w:szCs w:val="24"/>
        </w:rPr>
        <w:t xml:space="preserve">(and rejection of state-led) governance and knowledge </w:t>
      </w:r>
      <w:r w:rsidRPr="003F45E5">
        <w:rPr>
          <w:rFonts w:ascii="Times New Roman" w:eastAsia="Times New Roman" w:hAnsi="Times New Roman" w:cs="Times New Roman"/>
          <w:color w:val="auto"/>
          <w:sz w:val="24"/>
          <w:szCs w:val="24"/>
        </w:rPr>
        <w:t>can also be explained by their differential contribution to a primary concern of contemporary universitie</w:t>
      </w:r>
      <w:r>
        <w:rPr>
          <w:rFonts w:ascii="Times New Roman" w:eastAsia="Times New Roman" w:hAnsi="Times New Roman" w:cs="Times New Roman"/>
          <w:color w:val="auto"/>
          <w:sz w:val="24"/>
          <w:szCs w:val="24"/>
        </w:rPr>
        <w:t>s—</w:t>
      </w:r>
      <w:r w:rsidRPr="003F45E5">
        <w:rPr>
          <w:rFonts w:ascii="Times New Roman" w:eastAsia="Times New Roman" w:hAnsi="Times New Roman" w:cs="Times New Roman"/>
          <w:color w:val="auto"/>
          <w:sz w:val="24"/>
          <w:szCs w:val="24"/>
        </w:rPr>
        <w:t>the entrepreneurial project of improving competitive positioning.</w:t>
      </w:r>
      <w:r>
        <w:rPr>
          <w:rFonts w:ascii="Times New Roman" w:eastAsia="Times New Roman" w:hAnsi="Times New Roman" w:cs="Times New Roman"/>
          <w:color w:val="auto"/>
          <w:sz w:val="24"/>
          <w:szCs w:val="24"/>
        </w:rPr>
        <w:t xml:space="preserve"> </w:t>
      </w:r>
      <w:r w:rsidR="005F441D" w:rsidRPr="003F45E5">
        <w:rPr>
          <w:rFonts w:ascii="Times New Roman" w:eastAsia="Times New Roman" w:hAnsi="Times New Roman" w:cs="Times New Roman"/>
          <w:color w:val="auto"/>
          <w:sz w:val="24"/>
          <w:szCs w:val="24"/>
          <w:highlight w:val="white"/>
        </w:rPr>
        <w:t xml:space="preserve">Though the Skills </w:t>
      </w:r>
      <w:r>
        <w:rPr>
          <w:rFonts w:ascii="Times New Roman" w:eastAsia="Times New Roman" w:hAnsi="Times New Roman" w:cs="Times New Roman"/>
          <w:color w:val="auto"/>
          <w:sz w:val="24"/>
          <w:szCs w:val="24"/>
          <w:highlight w:val="white"/>
        </w:rPr>
        <w:t>for Jobs Blueprint has neither</w:t>
      </w:r>
      <w:r w:rsidR="005F441D" w:rsidRPr="003F45E5">
        <w:rPr>
          <w:rFonts w:ascii="Times New Roman" w:eastAsia="Times New Roman" w:hAnsi="Times New Roman" w:cs="Times New Roman"/>
          <w:color w:val="auto"/>
          <w:sz w:val="24"/>
          <w:szCs w:val="24"/>
          <w:highlight w:val="white"/>
        </w:rPr>
        <w:t xml:space="preserve"> convince</w:t>
      </w:r>
      <w:r w:rsidR="00F10730">
        <w:rPr>
          <w:rFonts w:ascii="Times New Roman" w:eastAsia="Times New Roman" w:hAnsi="Times New Roman" w:cs="Times New Roman"/>
          <w:color w:val="auto"/>
          <w:sz w:val="24"/>
          <w:szCs w:val="24"/>
          <w:highlight w:val="white"/>
        </w:rPr>
        <w:t>d</w:t>
      </w:r>
      <w:r w:rsidR="005F441D" w:rsidRPr="003F45E5">
        <w:rPr>
          <w:rFonts w:ascii="Times New Roman" w:eastAsia="Times New Roman" w:hAnsi="Times New Roman" w:cs="Times New Roman"/>
          <w:color w:val="auto"/>
          <w:sz w:val="24"/>
          <w:szCs w:val="24"/>
          <w:highlight w:val="white"/>
        </w:rPr>
        <w:t xml:space="preserve"> administrators of the necessity of change, nor coerce</w:t>
      </w:r>
      <w:r>
        <w:rPr>
          <w:rFonts w:ascii="Times New Roman" w:eastAsia="Times New Roman" w:hAnsi="Times New Roman" w:cs="Times New Roman"/>
          <w:color w:val="auto"/>
          <w:sz w:val="24"/>
          <w:szCs w:val="24"/>
          <w:highlight w:val="white"/>
        </w:rPr>
        <w:t>d</w:t>
      </w:r>
      <w:r w:rsidR="005F441D" w:rsidRPr="003F45E5">
        <w:rPr>
          <w:rFonts w:ascii="Times New Roman" w:eastAsia="Times New Roman" w:hAnsi="Times New Roman" w:cs="Times New Roman"/>
          <w:color w:val="auto"/>
          <w:sz w:val="24"/>
          <w:szCs w:val="24"/>
          <w:highlight w:val="white"/>
        </w:rPr>
        <w:t xml:space="preserve"> them into altering funding priorities, SFU has publicly and repeatedly declared that the policy is effecting</w:t>
      </w:r>
      <w:r w:rsidR="009C3681">
        <w:rPr>
          <w:rFonts w:ascii="Times New Roman" w:eastAsia="Times New Roman" w:hAnsi="Times New Roman" w:cs="Times New Roman"/>
          <w:color w:val="auto"/>
          <w:sz w:val="24"/>
          <w:szCs w:val="24"/>
          <w:highlight w:val="white"/>
        </w:rPr>
        <w:t xml:space="preserve"> change. One of the university P</w:t>
      </w:r>
      <w:r w:rsidR="005F441D" w:rsidRPr="003F45E5">
        <w:rPr>
          <w:rFonts w:ascii="Times New Roman" w:eastAsia="Times New Roman" w:hAnsi="Times New Roman" w:cs="Times New Roman"/>
          <w:color w:val="auto"/>
          <w:sz w:val="24"/>
          <w:szCs w:val="24"/>
          <w:highlight w:val="white"/>
        </w:rPr>
        <w:t>resident’s official “Goals and Objectives” is to “Support continued implementation of BC’s Skills for Jobs Blueprint and the development of an associated strategy to ensure SFU meets its enrolment targets for programs that educ</w:t>
      </w:r>
      <w:r w:rsidR="00562B1E">
        <w:rPr>
          <w:rFonts w:ascii="Times New Roman" w:eastAsia="Times New Roman" w:hAnsi="Times New Roman" w:cs="Times New Roman"/>
          <w:color w:val="auto"/>
          <w:sz w:val="24"/>
          <w:szCs w:val="24"/>
          <w:highlight w:val="white"/>
        </w:rPr>
        <w:t>ate for high demand occupations [and]</w:t>
      </w:r>
      <w:r w:rsidR="005F441D" w:rsidRPr="003F45E5">
        <w:rPr>
          <w:rFonts w:ascii="Times New Roman" w:eastAsia="Times New Roman" w:hAnsi="Times New Roman" w:cs="Times New Roman"/>
          <w:color w:val="auto"/>
          <w:sz w:val="24"/>
          <w:szCs w:val="24"/>
          <w:highlight w:val="white"/>
        </w:rPr>
        <w:t xml:space="preserve"> improves the quality of labour market data used in curriculum development and planning” (Petter, 2015). Similarly, SFU’s 2015/2016 budget declares that “No change in the government grant is expected as a result of the Skills for Jobs Blueprint program, as the University is </w:t>
      </w:r>
      <w:r w:rsidR="005F441D" w:rsidRPr="003F45E5">
        <w:rPr>
          <w:rFonts w:ascii="Times New Roman" w:eastAsia="Times New Roman" w:hAnsi="Times New Roman" w:cs="Times New Roman"/>
          <w:i/>
          <w:color w:val="auto"/>
          <w:sz w:val="24"/>
          <w:szCs w:val="24"/>
          <w:highlight w:val="white"/>
        </w:rPr>
        <w:t>working towards</w:t>
      </w:r>
      <w:r w:rsidR="005F441D" w:rsidRPr="003F45E5">
        <w:rPr>
          <w:rFonts w:ascii="Times New Roman" w:eastAsia="Times New Roman" w:hAnsi="Times New Roman" w:cs="Times New Roman"/>
          <w:color w:val="auto"/>
          <w:sz w:val="24"/>
          <w:szCs w:val="24"/>
          <w:highlight w:val="white"/>
        </w:rPr>
        <w:t>, and anticipates meeting the targets established by the Provincial government” (SFU, 2015</w:t>
      </w:r>
      <w:r w:rsidR="00507261">
        <w:rPr>
          <w:rFonts w:ascii="Times New Roman" w:eastAsia="Times New Roman" w:hAnsi="Times New Roman" w:cs="Times New Roman"/>
          <w:color w:val="auto"/>
          <w:sz w:val="24"/>
          <w:szCs w:val="24"/>
          <w:highlight w:val="white"/>
        </w:rPr>
        <w:t>b</w:t>
      </w:r>
      <w:r w:rsidR="005F441D" w:rsidRPr="003F45E5">
        <w:rPr>
          <w:rFonts w:ascii="Times New Roman" w:eastAsia="Times New Roman" w:hAnsi="Times New Roman" w:cs="Times New Roman"/>
          <w:color w:val="auto"/>
          <w:sz w:val="24"/>
          <w:szCs w:val="24"/>
          <w:highlight w:val="white"/>
        </w:rPr>
        <w:t>, emphasis added). One intervi</w:t>
      </w:r>
      <w:r>
        <w:rPr>
          <w:rFonts w:ascii="Times New Roman" w:eastAsia="Times New Roman" w:hAnsi="Times New Roman" w:cs="Times New Roman"/>
          <w:color w:val="auto"/>
          <w:sz w:val="24"/>
          <w:szCs w:val="24"/>
          <w:highlight w:val="white"/>
        </w:rPr>
        <w:t>ewee not</w:t>
      </w:r>
      <w:r w:rsidR="005F441D" w:rsidRPr="003F45E5">
        <w:rPr>
          <w:rFonts w:ascii="Times New Roman" w:eastAsia="Times New Roman" w:hAnsi="Times New Roman" w:cs="Times New Roman"/>
          <w:color w:val="auto"/>
          <w:sz w:val="24"/>
          <w:szCs w:val="24"/>
          <w:highlight w:val="white"/>
        </w:rPr>
        <w:t xml:space="preserve">ed that the provincial government specifically asked SFU administrators to demonstrate that the Jobs Blueprint was impacting university priorities: </w:t>
      </w:r>
    </w:p>
    <w:p w:rsidR="00C13B00" w:rsidRPr="003F45E5" w:rsidRDefault="005F441D">
      <w:pPr>
        <w:spacing w:line="240" w:lineRule="auto"/>
        <w:ind w:left="720"/>
        <w:rPr>
          <w:color w:val="auto"/>
        </w:rPr>
      </w:pPr>
      <w:r w:rsidRPr="003F45E5">
        <w:rPr>
          <w:rFonts w:ascii="Times New Roman" w:eastAsia="Times New Roman" w:hAnsi="Times New Roman" w:cs="Times New Roman"/>
          <w:color w:val="auto"/>
          <w:sz w:val="24"/>
          <w:szCs w:val="24"/>
          <w:highlight w:val="white"/>
        </w:rPr>
        <w:t>The ministry realized that every institution is going to meet this target. They could meet it right now</w:t>
      </w:r>
      <w:r w:rsidR="00F10730">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But that doesn’t go down very well with the government when they’re claiming that they’ve built a program that is going to re-engineer the post-secondary system to meet the needs of the private sector, the public sector, the worries of the Conference Board of Canada, the demands of the parents and so on. So they want to see some progress. So the ministry kind of came back to us and said, ‘Look, we know that you guys are going to be able to do this, but what we’d really like to see is some evidence that you’re actually making some changes.’ So we said, ‘Okay, fair enough, we’re always making changes. We’ll make sure that the new programs that we introduce, we can tie them nicely to the labour market.’ We wouldn’t be introducing programs if we didn’t think students were going to sign up for them and get jobs from them. So ‘okay, alright, we’ll do it, we’ll definitely do it.’</w:t>
      </w:r>
    </w:p>
    <w:p w:rsidR="00C13B00" w:rsidRPr="003F45E5" w:rsidRDefault="00C13B00">
      <w:pPr>
        <w:spacing w:line="240" w:lineRule="auto"/>
        <w:ind w:firstLine="720"/>
        <w:rPr>
          <w:color w:val="auto"/>
        </w:rPr>
      </w:pP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This appearance of </w:t>
      </w:r>
      <w:r w:rsidR="00377EC1">
        <w:rPr>
          <w:rFonts w:ascii="Times New Roman" w:eastAsia="Times New Roman" w:hAnsi="Times New Roman" w:cs="Times New Roman"/>
          <w:color w:val="auto"/>
          <w:sz w:val="24"/>
          <w:szCs w:val="24"/>
          <w:highlight w:val="white"/>
        </w:rPr>
        <w:t xml:space="preserve">reform, rather than </w:t>
      </w:r>
      <w:r w:rsidRPr="003F45E5">
        <w:rPr>
          <w:rFonts w:ascii="Times New Roman" w:eastAsia="Times New Roman" w:hAnsi="Times New Roman" w:cs="Times New Roman"/>
          <w:color w:val="auto"/>
          <w:sz w:val="24"/>
          <w:szCs w:val="24"/>
          <w:highlight w:val="white"/>
        </w:rPr>
        <w:t>material</w:t>
      </w:r>
      <w:r w:rsidR="00377EC1">
        <w:rPr>
          <w:rFonts w:ascii="Times New Roman" w:eastAsia="Times New Roman" w:hAnsi="Times New Roman" w:cs="Times New Roman"/>
          <w:color w:val="auto"/>
          <w:sz w:val="24"/>
          <w:szCs w:val="24"/>
          <w:highlight w:val="white"/>
        </w:rPr>
        <w:t xml:space="preserve"> institutional change</w:t>
      </w:r>
      <w:r w:rsidRPr="003F45E5">
        <w:rPr>
          <w:rFonts w:ascii="Times New Roman" w:eastAsia="Times New Roman" w:hAnsi="Times New Roman" w:cs="Times New Roman"/>
          <w:color w:val="auto"/>
          <w:sz w:val="24"/>
          <w:szCs w:val="24"/>
          <w:highlight w:val="white"/>
        </w:rPr>
        <w:t>, may be the primary work that the Skills for Jobs Blueprint is supp</w:t>
      </w:r>
      <w:r w:rsidR="00377EC1">
        <w:rPr>
          <w:rFonts w:ascii="Times New Roman" w:eastAsia="Times New Roman" w:hAnsi="Times New Roman" w:cs="Times New Roman"/>
          <w:color w:val="auto"/>
          <w:sz w:val="24"/>
          <w:szCs w:val="24"/>
          <w:highlight w:val="white"/>
        </w:rPr>
        <w:t xml:space="preserve">osed to do. The policy document </w:t>
      </w:r>
      <w:r w:rsidRPr="003F45E5">
        <w:rPr>
          <w:rFonts w:ascii="Times New Roman" w:eastAsia="Times New Roman" w:hAnsi="Times New Roman" w:cs="Times New Roman"/>
          <w:color w:val="auto"/>
          <w:sz w:val="24"/>
          <w:szCs w:val="24"/>
          <w:highlight w:val="white"/>
        </w:rPr>
        <w:t>itself</w:t>
      </w:r>
      <w:r w:rsidR="00377EC1">
        <w:rPr>
          <w:rFonts w:ascii="Times New Roman" w:eastAsia="Times New Roman" w:hAnsi="Times New Roman" w:cs="Times New Roman"/>
          <w:color w:val="auto"/>
          <w:sz w:val="24"/>
          <w:szCs w:val="24"/>
          <w:highlight w:val="white"/>
        </w:rPr>
        <w:t xml:space="preserve"> is</w:t>
      </w:r>
      <w:r w:rsidRPr="003F45E5">
        <w:rPr>
          <w:rFonts w:ascii="Times New Roman" w:eastAsia="Times New Roman" w:hAnsi="Times New Roman" w:cs="Times New Roman"/>
          <w:color w:val="auto"/>
          <w:sz w:val="24"/>
          <w:szCs w:val="24"/>
          <w:highlight w:val="white"/>
        </w:rPr>
        <w:t xml:space="preserve"> me</w:t>
      </w:r>
      <w:r w:rsidR="00562B1E">
        <w:rPr>
          <w:rFonts w:ascii="Times New Roman" w:eastAsia="Times New Roman" w:hAnsi="Times New Roman" w:cs="Times New Roman"/>
          <w:color w:val="auto"/>
          <w:sz w:val="24"/>
          <w:szCs w:val="24"/>
          <w:highlight w:val="white"/>
        </w:rPr>
        <w:t>ant to encourage investment</w:t>
      </w:r>
      <w:r w:rsidR="00BE1967">
        <w:rPr>
          <w:rFonts w:ascii="Times New Roman" w:eastAsia="Times New Roman" w:hAnsi="Times New Roman" w:cs="Times New Roman"/>
          <w:color w:val="auto"/>
          <w:sz w:val="24"/>
          <w:szCs w:val="24"/>
          <w:highlight w:val="white"/>
        </w:rPr>
        <w:t xml:space="preserve"> by convincing</w:t>
      </w:r>
      <w:r w:rsidR="00BE1967" w:rsidRPr="003F45E5">
        <w:rPr>
          <w:rFonts w:ascii="Times New Roman" w:eastAsia="Times New Roman" w:hAnsi="Times New Roman" w:cs="Times New Roman"/>
          <w:color w:val="auto"/>
          <w:sz w:val="24"/>
          <w:szCs w:val="24"/>
          <w:highlight w:val="white"/>
        </w:rPr>
        <w:t xml:space="preserve"> international energy companies that an appropriately skilled labour force will be available to comp</w:t>
      </w:r>
      <w:r w:rsidR="00BE1967">
        <w:rPr>
          <w:rFonts w:ascii="Times New Roman" w:eastAsia="Times New Roman" w:hAnsi="Times New Roman" w:cs="Times New Roman"/>
          <w:color w:val="auto"/>
          <w:sz w:val="24"/>
          <w:szCs w:val="24"/>
          <w:highlight w:val="white"/>
        </w:rPr>
        <w:t>lete construction projects</w:t>
      </w:r>
      <w:r w:rsidR="00562B1E">
        <w:rPr>
          <w:rFonts w:ascii="Times New Roman" w:eastAsia="Times New Roman" w:hAnsi="Times New Roman" w:cs="Times New Roman"/>
          <w:color w:val="auto"/>
          <w:sz w:val="24"/>
          <w:szCs w:val="24"/>
          <w:highlight w:val="white"/>
        </w:rPr>
        <w:t>. This is, in fact, the</w:t>
      </w:r>
      <w:r w:rsidRPr="003F45E5">
        <w:rPr>
          <w:rFonts w:ascii="Times New Roman" w:eastAsia="Times New Roman" w:hAnsi="Times New Roman" w:cs="Times New Roman"/>
          <w:color w:val="auto"/>
          <w:sz w:val="24"/>
          <w:szCs w:val="24"/>
          <w:highlight w:val="white"/>
        </w:rPr>
        <w:t xml:space="preserve"> explicit goal of the Jobs Blueprint</w:t>
      </w:r>
      <w:r w:rsidR="00377EC1">
        <w:rPr>
          <w:rFonts w:ascii="Times New Roman" w:eastAsia="Times New Roman" w:hAnsi="Times New Roman" w:cs="Times New Roman"/>
          <w:color w:val="auto"/>
          <w:sz w:val="24"/>
          <w:szCs w:val="24"/>
          <w:highlight w:val="white"/>
        </w:rPr>
        <w:t>:</w:t>
      </w:r>
      <w:r w:rsidR="00BE1967">
        <w:rPr>
          <w:rFonts w:ascii="Times New Roman" w:eastAsia="Times New Roman" w:hAnsi="Times New Roman" w:cs="Times New Roman"/>
          <w:color w:val="auto"/>
          <w:sz w:val="24"/>
          <w:szCs w:val="24"/>
          <w:highlight w:val="white"/>
        </w:rPr>
        <w:t xml:space="preserve"> it is “our commitment—</w:t>
      </w:r>
      <w:r w:rsidRPr="003F45E5">
        <w:rPr>
          <w:rFonts w:ascii="Times New Roman" w:eastAsia="Times New Roman" w:hAnsi="Times New Roman" w:cs="Times New Roman"/>
          <w:color w:val="auto"/>
          <w:sz w:val="24"/>
          <w:szCs w:val="24"/>
          <w:highlight w:val="white"/>
        </w:rPr>
        <w:t>a commitment to deliver the skilled workforce B.C.’s growing LNG and other sectors need” (Province of BC, 2014). In the legislature, a provincial minister stated that the aim of the Jobs Blueprint was to “understand our labour market and understan</w:t>
      </w:r>
      <w:r w:rsidR="00BE1967">
        <w:rPr>
          <w:rFonts w:ascii="Times New Roman" w:eastAsia="Times New Roman" w:hAnsi="Times New Roman" w:cs="Times New Roman"/>
          <w:color w:val="auto"/>
          <w:sz w:val="24"/>
          <w:szCs w:val="24"/>
          <w:highlight w:val="white"/>
        </w:rPr>
        <w:t>d the workforce we have today—</w:t>
      </w:r>
      <w:r w:rsidRPr="003F45E5">
        <w:rPr>
          <w:rFonts w:ascii="Times New Roman" w:eastAsia="Times New Roman" w:hAnsi="Times New Roman" w:cs="Times New Roman"/>
          <w:color w:val="auto"/>
          <w:sz w:val="24"/>
          <w:szCs w:val="24"/>
          <w:highlight w:val="white"/>
        </w:rPr>
        <w:t>how we could grow it in order to assure liquefied natural gas proponents, for example, that we actually understand the industry and the needs” (Bond, 2015). Given that changes to education institutions could only affect the composition of BC’s labour force many years in the future, this “commitment”</w:t>
      </w:r>
      <w:r w:rsidR="00377EC1">
        <w:rPr>
          <w:rFonts w:ascii="Times New Roman" w:eastAsia="Times New Roman" w:hAnsi="Times New Roman" w:cs="Times New Roman"/>
          <w:color w:val="auto"/>
          <w:sz w:val="24"/>
          <w:szCs w:val="24"/>
          <w:highlight w:val="white"/>
        </w:rPr>
        <w:t xml:space="preserve"> or </w:t>
      </w:r>
      <w:r w:rsidR="00316D7E">
        <w:rPr>
          <w:rFonts w:ascii="Times New Roman" w:eastAsia="Times New Roman" w:hAnsi="Times New Roman" w:cs="Times New Roman"/>
          <w:color w:val="auto"/>
          <w:sz w:val="24"/>
          <w:szCs w:val="24"/>
          <w:highlight w:val="white"/>
        </w:rPr>
        <w:t>“</w:t>
      </w:r>
      <w:r w:rsidR="00377EC1">
        <w:rPr>
          <w:rFonts w:ascii="Times New Roman" w:eastAsia="Times New Roman" w:hAnsi="Times New Roman" w:cs="Times New Roman"/>
          <w:color w:val="auto"/>
          <w:sz w:val="24"/>
          <w:szCs w:val="24"/>
          <w:highlight w:val="white"/>
        </w:rPr>
        <w:t>assurance</w:t>
      </w:r>
      <w:r w:rsidR="00316D7E">
        <w:rPr>
          <w:rFonts w:ascii="Times New Roman" w:eastAsia="Times New Roman" w:hAnsi="Times New Roman" w:cs="Times New Roman"/>
          <w:color w:val="auto"/>
          <w:sz w:val="24"/>
          <w:szCs w:val="24"/>
          <w:highlight w:val="white"/>
        </w:rPr>
        <w:t>”</w:t>
      </w:r>
      <w:r w:rsidR="00377EC1">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must, in large part, involve the mode of reform, rather than its result. Namely, the Jobs Blueprint’s commitment to public-private governance of education and to disciplining institutions t</w:t>
      </w:r>
      <w:r w:rsidR="00F40210">
        <w:rPr>
          <w:rFonts w:ascii="Times New Roman" w:eastAsia="Times New Roman" w:hAnsi="Times New Roman" w:cs="Times New Roman"/>
          <w:color w:val="auto"/>
          <w:sz w:val="24"/>
          <w:szCs w:val="24"/>
          <w:highlight w:val="white"/>
        </w:rPr>
        <w:t>hrough economic metrics is intended</w:t>
      </w:r>
      <w:r w:rsidRPr="003F45E5">
        <w:rPr>
          <w:rFonts w:ascii="Times New Roman" w:eastAsia="Times New Roman" w:hAnsi="Times New Roman" w:cs="Times New Roman"/>
          <w:color w:val="auto"/>
          <w:sz w:val="24"/>
          <w:szCs w:val="24"/>
          <w:highlight w:val="white"/>
        </w:rPr>
        <w:t xml:space="preserve"> to assure investors that BC is ne</w:t>
      </w:r>
      <w:r w:rsidR="00BE1967">
        <w:rPr>
          <w:rFonts w:ascii="Times New Roman" w:eastAsia="Times New Roman" w:hAnsi="Times New Roman" w:cs="Times New Roman"/>
          <w:color w:val="auto"/>
          <w:sz w:val="24"/>
          <w:szCs w:val="24"/>
          <w:highlight w:val="white"/>
        </w:rPr>
        <w:t>oliberalizing. T</w:t>
      </w:r>
      <w:r w:rsidRPr="003F45E5">
        <w:rPr>
          <w:rFonts w:ascii="Times New Roman" w:eastAsia="Times New Roman" w:hAnsi="Times New Roman" w:cs="Times New Roman"/>
          <w:color w:val="auto"/>
          <w:sz w:val="24"/>
          <w:szCs w:val="24"/>
          <w:highlight w:val="white"/>
        </w:rPr>
        <w:t xml:space="preserve">he policy </w:t>
      </w:r>
      <w:r w:rsidRPr="003F45E5">
        <w:rPr>
          <w:rFonts w:ascii="Times New Roman" w:eastAsia="Times New Roman" w:hAnsi="Times New Roman" w:cs="Times New Roman"/>
          <w:i/>
          <w:color w:val="auto"/>
          <w:sz w:val="24"/>
          <w:szCs w:val="24"/>
          <w:highlight w:val="white"/>
        </w:rPr>
        <w:t>performs</w:t>
      </w:r>
      <w:r w:rsidRPr="003F45E5">
        <w:rPr>
          <w:rFonts w:ascii="Times New Roman" w:eastAsia="Times New Roman" w:hAnsi="Times New Roman" w:cs="Times New Roman"/>
          <w:color w:val="auto"/>
          <w:sz w:val="24"/>
          <w:szCs w:val="24"/>
          <w:highlight w:val="white"/>
        </w:rPr>
        <w:t xml:space="preserve"> neoliberal reform.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This </w:t>
      </w:r>
      <w:r w:rsidRPr="003F45E5">
        <w:rPr>
          <w:rFonts w:ascii="Times New Roman" w:eastAsia="Times New Roman" w:hAnsi="Times New Roman" w:cs="Times New Roman"/>
          <w:color w:val="auto"/>
          <w:sz w:val="24"/>
          <w:szCs w:val="24"/>
        </w:rPr>
        <w:t>performance of neoliberalization also extends beyond the glossy policy document</w:t>
      </w:r>
      <w:r w:rsidR="00BE1967">
        <w:rPr>
          <w:rFonts w:ascii="Times New Roman" w:eastAsia="Times New Roman" w:hAnsi="Times New Roman" w:cs="Times New Roman"/>
          <w:color w:val="auto"/>
          <w:sz w:val="24"/>
          <w:szCs w:val="24"/>
        </w:rPr>
        <w:t>. The province has constituted the</w:t>
      </w:r>
      <w:r w:rsidRPr="003F45E5">
        <w:rPr>
          <w:rFonts w:ascii="Times New Roman" w:eastAsia="Times New Roman" w:hAnsi="Times New Roman" w:cs="Times New Roman"/>
          <w:color w:val="auto"/>
          <w:sz w:val="24"/>
          <w:szCs w:val="24"/>
        </w:rPr>
        <w:t xml:space="preserve"> </w:t>
      </w:r>
      <w:r w:rsidR="00BE1967">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Labour Market Priorities Board</w:t>
      </w:r>
      <w:r w:rsidR="00BE1967">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 which includes in</w:t>
      </w:r>
      <w:r w:rsidR="000B5636">
        <w:rPr>
          <w:rFonts w:ascii="Times New Roman" w:eastAsia="Times New Roman" w:hAnsi="Times New Roman" w:cs="Times New Roman"/>
          <w:color w:val="auto"/>
          <w:sz w:val="24"/>
          <w:szCs w:val="24"/>
        </w:rPr>
        <w:t>dustry representatives, and has</w:t>
      </w:r>
      <w:r w:rsidR="00F40210">
        <w:rPr>
          <w:rFonts w:ascii="Times New Roman" w:eastAsia="Times New Roman" w:hAnsi="Times New Roman" w:cs="Times New Roman"/>
          <w:color w:val="auto"/>
          <w:sz w:val="24"/>
          <w:szCs w:val="24"/>
        </w:rPr>
        <w:t xml:space="preserve"> undertaken</w:t>
      </w:r>
      <w:r w:rsidRPr="003F45E5">
        <w:rPr>
          <w:rFonts w:ascii="Times New Roman" w:eastAsia="Times New Roman" w:hAnsi="Times New Roman" w:cs="Times New Roman"/>
          <w:color w:val="auto"/>
          <w:sz w:val="24"/>
          <w:szCs w:val="24"/>
        </w:rPr>
        <w:t xml:space="preserve"> extensive consultations with LNG proponents and other business</w:t>
      </w:r>
      <w:r w:rsidR="00BE1967">
        <w:rPr>
          <w:rFonts w:ascii="Times New Roman" w:eastAsia="Times New Roman" w:hAnsi="Times New Roman" w:cs="Times New Roman"/>
          <w:color w:val="auto"/>
          <w:sz w:val="24"/>
          <w:szCs w:val="24"/>
        </w:rPr>
        <w:t>es</w:t>
      </w:r>
      <w:r w:rsidRPr="003F45E5">
        <w:rPr>
          <w:rFonts w:ascii="Times New Roman" w:eastAsia="Times New Roman" w:hAnsi="Times New Roman" w:cs="Times New Roman"/>
          <w:color w:val="auto"/>
          <w:sz w:val="24"/>
          <w:szCs w:val="24"/>
        </w:rPr>
        <w:t xml:space="preserve"> in formulating labour market data. Universities have also participated in this performance by framing program changes in </w:t>
      </w:r>
      <w:r w:rsidR="00BE1967">
        <w:rPr>
          <w:rFonts w:ascii="Times New Roman" w:eastAsia="Times New Roman" w:hAnsi="Times New Roman" w:cs="Times New Roman"/>
          <w:color w:val="auto"/>
          <w:sz w:val="24"/>
          <w:szCs w:val="24"/>
        </w:rPr>
        <w:t>terms of the Jobs Blueprint. Displaying an</w:t>
      </w:r>
      <w:r w:rsidRPr="003F45E5">
        <w:rPr>
          <w:rFonts w:ascii="Times New Roman" w:eastAsia="Times New Roman" w:hAnsi="Times New Roman" w:cs="Times New Roman"/>
          <w:color w:val="auto"/>
          <w:sz w:val="24"/>
          <w:szCs w:val="24"/>
        </w:rPr>
        <w:t xml:space="preserve"> orientation towards consensus-driven problem solving and other norms of </w:t>
      </w:r>
      <w:r w:rsidR="00BE1967">
        <w:rPr>
          <w:rFonts w:ascii="Times New Roman" w:eastAsia="Times New Roman" w:hAnsi="Times New Roman" w:cs="Times New Roman"/>
          <w:color w:val="auto"/>
          <w:sz w:val="24"/>
          <w:szCs w:val="24"/>
        </w:rPr>
        <w:t xml:space="preserve">neoliberal </w:t>
      </w:r>
      <w:r w:rsidRPr="003F45E5">
        <w:rPr>
          <w:rFonts w:ascii="Times New Roman" w:eastAsia="Times New Roman" w:hAnsi="Times New Roman" w:cs="Times New Roman"/>
          <w:color w:val="auto"/>
          <w:sz w:val="24"/>
          <w:szCs w:val="24"/>
        </w:rPr>
        <w:t xml:space="preserve">governance may also be important. </w:t>
      </w:r>
      <w:r w:rsidRPr="003F45E5">
        <w:rPr>
          <w:rFonts w:ascii="Times New Roman" w:eastAsia="Times New Roman" w:hAnsi="Times New Roman" w:cs="Times New Roman"/>
          <w:color w:val="auto"/>
          <w:sz w:val="24"/>
          <w:szCs w:val="24"/>
          <w:highlight w:val="white"/>
        </w:rPr>
        <w:t>The provincial minister responsible</w:t>
      </w:r>
      <w:r w:rsidR="00F40210">
        <w:rPr>
          <w:rFonts w:ascii="Times New Roman" w:eastAsia="Times New Roman" w:hAnsi="Times New Roman" w:cs="Times New Roman"/>
          <w:color w:val="auto"/>
          <w:sz w:val="24"/>
          <w:szCs w:val="24"/>
          <w:highlight w:val="white"/>
        </w:rPr>
        <w:t xml:space="preserve"> for the Jobs Blueprint insists</w:t>
      </w:r>
      <w:r w:rsidRPr="003F45E5">
        <w:rPr>
          <w:rFonts w:ascii="Times New Roman" w:eastAsia="Times New Roman" w:hAnsi="Times New Roman" w:cs="Times New Roman"/>
          <w:color w:val="auto"/>
          <w:sz w:val="24"/>
          <w:szCs w:val="24"/>
          <w:highlight w:val="white"/>
        </w:rPr>
        <w:t xml:space="preserve"> that actors within universities were motivated by a desire to participate in the collective project of attra</w:t>
      </w:r>
      <w:r w:rsidR="00F40210">
        <w:rPr>
          <w:rFonts w:ascii="Times New Roman" w:eastAsia="Times New Roman" w:hAnsi="Times New Roman" w:cs="Times New Roman"/>
          <w:color w:val="auto"/>
          <w:sz w:val="24"/>
          <w:szCs w:val="24"/>
          <w:highlight w:val="white"/>
        </w:rPr>
        <w:t>cting investment in BC:</w:t>
      </w:r>
      <w:r w:rsidRPr="003F45E5">
        <w:rPr>
          <w:rFonts w:ascii="Times New Roman" w:eastAsia="Times New Roman" w:hAnsi="Times New Roman" w:cs="Times New Roman"/>
          <w:color w:val="auto"/>
          <w:sz w:val="24"/>
          <w:szCs w:val="24"/>
          <w:highlight w:val="white"/>
        </w:rPr>
        <w:t xml:space="preserve"> “The great news is the response has been excellent from institutions. People are excited about stepping up, looking at how they can help contribute to making sure British Columbia has the labour market and skilled workforce that it needs” (Bond, 2014).</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rPr>
        <w:t xml:space="preserve"> </w:t>
      </w:r>
      <w:r w:rsidR="00BE1967">
        <w:rPr>
          <w:rFonts w:ascii="Times New Roman" w:eastAsia="Times New Roman" w:hAnsi="Times New Roman" w:cs="Times New Roman"/>
          <w:color w:val="auto"/>
          <w:sz w:val="24"/>
          <w:szCs w:val="24"/>
        </w:rPr>
        <w:t>In short, t</w:t>
      </w:r>
      <w:r w:rsidRPr="003F45E5">
        <w:rPr>
          <w:rFonts w:ascii="Times New Roman" w:eastAsia="Times New Roman" w:hAnsi="Times New Roman" w:cs="Times New Roman"/>
          <w:color w:val="auto"/>
          <w:sz w:val="24"/>
          <w:szCs w:val="24"/>
          <w:highlight w:val="white"/>
        </w:rPr>
        <w:t>he commitment to market-oriented</w:t>
      </w:r>
      <w:r w:rsidR="00F40210">
        <w:rPr>
          <w:rFonts w:ascii="Times New Roman" w:eastAsia="Times New Roman" w:hAnsi="Times New Roman" w:cs="Times New Roman"/>
          <w:color w:val="auto"/>
          <w:sz w:val="24"/>
          <w:szCs w:val="24"/>
          <w:highlight w:val="white"/>
        </w:rPr>
        <w:t xml:space="preserve"> governance and to institutional reform</w:t>
      </w:r>
      <w:r w:rsidRPr="003F45E5">
        <w:rPr>
          <w:rFonts w:ascii="Times New Roman" w:eastAsia="Times New Roman" w:hAnsi="Times New Roman" w:cs="Times New Roman"/>
          <w:color w:val="auto"/>
          <w:sz w:val="24"/>
          <w:szCs w:val="24"/>
          <w:highlight w:val="white"/>
        </w:rPr>
        <w:t xml:space="preserve"> in the interests of capital, as demonstrated in policy if not in practice, see</w:t>
      </w:r>
      <w:r w:rsidR="00F40210">
        <w:rPr>
          <w:rFonts w:ascii="Times New Roman" w:eastAsia="Times New Roman" w:hAnsi="Times New Roman" w:cs="Times New Roman"/>
          <w:color w:val="auto"/>
          <w:sz w:val="24"/>
          <w:szCs w:val="24"/>
          <w:highlight w:val="white"/>
        </w:rPr>
        <w:t>ms to be</w:t>
      </w:r>
      <w:r w:rsidRPr="003F45E5">
        <w:rPr>
          <w:rFonts w:ascii="Times New Roman" w:eastAsia="Times New Roman" w:hAnsi="Times New Roman" w:cs="Times New Roman"/>
          <w:color w:val="auto"/>
          <w:sz w:val="24"/>
          <w:szCs w:val="24"/>
          <w:highlight w:val="white"/>
        </w:rPr>
        <w:t xml:space="preserve"> a significant part of BC’s efforts to </w:t>
      </w:r>
      <w:r w:rsidR="00F40210">
        <w:rPr>
          <w:rFonts w:ascii="Times New Roman" w:eastAsia="Times New Roman" w:hAnsi="Times New Roman" w:cs="Times New Roman"/>
          <w:color w:val="auto"/>
          <w:sz w:val="24"/>
          <w:szCs w:val="24"/>
          <w:highlight w:val="white"/>
        </w:rPr>
        <w:t>attract capital. In a sense</w:t>
      </w:r>
      <w:r w:rsidRPr="003F45E5">
        <w:rPr>
          <w:rFonts w:ascii="Times New Roman" w:eastAsia="Times New Roman" w:hAnsi="Times New Roman" w:cs="Times New Roman"/>
          <w:color w:val="auto"/>
          <w:sz w:val="24"/>
          <w:szCs w:val="24"/>
          <w:highlight w:val="white"/>
        </w:rPr>
        <w:t xml:space="preserve">, </w:t>
      </w:r>
      <w:r w:rsidR="00211E0D" w:rsidRPr="003F45E5">
        <w:rPr>
          <w:rFonts w:ascii="Times New Roman" w:eastAsia="Times New Roman" w:hAnsi="Times New Roman" w:cs="Times New Roman"/>
          <w:color w:val="auto"/>
          <w:sz w:val="24"/>
          <w:szCs w:val="24"/>
          <w:highlight w:val="white"/>
        </w:rPr>
        <w:t>jurisdictions</w:t>
      </w:r>
      <w:r w:rsidRPr="003F45E5">
        <w:rPr>
          <w:rFonts w:ascii="Times New Roman" w:eastAsia="Times New Roman" w:hAnsi="Times New Roman" w:cs="Times New Roman"/>
          <w:color w:val="auto"/>
          <w:sz w:val="24"/>
          <w:szCs w:val="24"/>
          <w:highlight w:val="white"/>
        </w:rPr>
        <w:t xml:space="preserve"> such as BC are subjected to a regime of performativity similar to what Ball (</w:t>
      </w:r>
      <w:r w:rsidR="00F40210">
        <w:rPr>
          <w:rFonts w:ascii="Times New Roman" w:eastAsia="Times New Roman" w:hAnsi="Times New Roman" w:cs="Times New Roman"/>
          <w:color w:val="auto"/>
          <w:sz w:val="24"/>
          <w:szCs w:val="24"/>
          <w:highlight w:val="white"/>
        </w:rPr>
        <w:t>2003) and Cowen (1996) describe</w:t>
      </w:r>
      <w:r w:rsidRPr="003F45E5">
        <w:rPr>
          <w:rFonts w:ascii="Times New Roman" w:eastAsia="Times New Roman" w:hAnsi="Times New Roman" w:cs="Times New Roman"/>
          <w:color w:val="auto"/>
          <w:sz w:val="24"/>
          <w:szCs w:val="24"/>
          <w:highlight w:val="white"/>
        </w:rPr>
        <w:t xml:space="preserve"> as </w:t>
      </w:r>
      <w:r w:rsidR="00F40210">
        <w:rPr>
          <w:rFonts w:ascii="Times New Roman" w:eastAsia="Times New Roman" w:hAnsi="Times New Roman" w:cs="Times New Roman"/>
          <w:color w:val="auto"/>
          <w:sz w:val="24"/>
          <w:szCs w:val="24"/>
          <w:highlight w:val="white"/>
        </w:rPr>
        <w:t>shap</w:t>
      </w:r>
      <w:r w:rsidRPr="003F45E5">
        <w:rPr>
          <w:rFonts w:ascii="Times New Roman" w:eastAsia="Times New Roman" w:hAnsi="Times New Roman" w:cs="Times New Roman"/>
          <w:color w:val="auto"/>
          <w:sz w:val="24"/>
          <w:szCs w:val="24"/>
          <w:highlight w:val="white"/>
        </w:rPr>
        <w:t xml:space="preserve">ing universities. </w:t>
      </w:r>
      <w:r w:rsidR="00F40210">
        <w:rPr>
          <w:rFonts w:ascii="Times New Roman" w:eastAsia="Times New Roman" w:hAnsi="Times New Roman" w:cs="Times New Roman"/>
          <w:color w:val="auto"/>
          <w:sz w:val="24"/>
          <w:szCs w:val="24"/>
          <w:highlight w:val="white"/>
        </w:rPr>
        <w:t>The</w:t>
      </w:r>
      <w:r w:rsidR="00EA552C">
        <w:rPr>
          <w:rFonts w:ascii="Times New Roman" w:eastAsia="Times New Roman" w:hAnsi="Times New Roman" w:cs="Times New Roman"/>
          <w:color w:val="auto"/>
          <w:sz w:val="24"/>
          <w:szCs w:val="24"/>
          <w:highlight w:val="white"/>
        </w:rPr>
        <w:t xml:space="preserve"> surveillance of the market driv</w:t>
      </w:r>
      <w:r w:rsidR="00B976B7">
        <w:rPr>
          <w:rFonts w:ascii="Times New Roman" w:eastAsia="Times New Roman" w:hAnsi="Times New Roman" w:cs="Times New Roman"/>
          <w:color w:val="auto"/>
          <w:sz w:val="24"/>
          <w:szCs w:val="24"/>
          <w:highlight w:val="white"/>
        </w:rPr>
        <w:t xml:space="preserve">es the provincial government </w:t>
      </w:r>
      <w:r w:rsidRPr="003F45E5">
        <w:rPr>
          <w:rFonts w:ascii="Times New Roman" w:eastAsia="Times New Roman" w:hAnsi="Times New Roman" w:cs="Times New Roman"/>
          <w:color w:val="auto"/>
          <w:sz w:val="24"/>
          <w:szCs w:val="24"/>
          <w:highlight w:val="white"/>
        </w:rPr>
        <w:t>to perform i</w:t>
      </w:r>
      <w:r w:rsidR="00F40210">
        <w:rPr>
          <w:rFonts w:ascii="Times New Roman" w:eastAsia="Times New Roman" w:hAnsi="Times New Roman" w:cs="Times New Roman"/>
          <w:color w:val="auto"/>
          <w:sz w:val="24"/>
          <w:szCs w:val="24"/>
          <w:highlight w:val="white"/>
        </w:rPr>
        <w:t>ts adherence to neoliberal norms</w:t>
      </w:r>
      <w:r w:rsidR="00EA552C">
        <w:rPr>
          <w:rFonts w:ascii="Times New Roman" w:eastAsia="Times New Roman" w:hAnsi="Times New Roman" w:cs="Times New Roman"/>
          <w:color w:val="auto"/>
          <w:sz w:val="24"/>
          <w:szCs w:val="24"/>
          <w:highlight w:val="white"/>
        </w:rPr>
        <w:t>, and t</w:t>
      </w:r>
      <w:r w:rsidR="00B976B7">
        <w:rPr>
          <w:rFonts w:ascii="Times New Roman" w:eastAsia="Times New Roman" w:hAnsi="Times New Roman" w:cs="Times New Roman"/>
          <w:color w:val="auto"/>
          <w:sz w:val="24"/>
          <w:szCs w:val="24"/>
          <w:highlight w:val="white"/>
        </w:rPr>
        <w:t xml:space="preserve">he surveillance of the state forces </w:t>
      </w:r>
      <w:r w:rsidRPr="003F45E5">
        <w:rPr>
          <w:rFonts w:ascii="Times New Roman" w:eastAsia="Times New Roman" w:hAnsi="Times New Roman" w:cs="Times New Roman"/>
          <w:color w:val="auto"/>
          <w:sz w:val="24"/>
          <w:szCs w:val="24"/>
          <w:highlight w:val="white"/>
        </w:rPr>
        <w:t xml:space="preserve">SFU </w:t>
      </w:r>
      <w:r w:rsidR="00B976B7">
        <w:rPr>
          <w:rFonts w:ascii="Times New Roman" w:eastAsia="Times New Roman" w:hAnsi="Times New Roman" w:cs="Times New Roman"/>
          <w:color w:val="auto"/>
          <w:sz w:val="24"/>
          <w:szCs w:val="24"/>
          <w:highlight w:val="white"/>
        </w:rPr>
        <w:t xml:space="preserve">to participate </w:t>
      </w:r>
      <w:r w:rsidRPr="003F45E5">
        <w:rPr>
          <w:rFonts w:ascii="Times New Roman" w:eastAsia="Times New Roman" w:hAnsi="Times New Roman" w:cs="Times New Roman"/>
          <w:color w:val="auto"/>
          <w:sz w:val="24"/>
          <w:szCs w:val="24"/>
          <w:highlight w:val="white"/>
        </w:rPr>
        <w:t>in this performance.</w:t>
      </w:r>
    </w:p>
    <w:p w:rsidR="00316D7E" w:rsidRDefault="005F441D">
      <w:pPr>
        <w:spacing w:line="480" w:lineRule="auto"/>
        <w:ind w:firstLine="720"/>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The lens of pe</w:t>
      </w:r>
      <w:r w:rsidR="00D31B45">
        <w:rPr>
          <w:rFonts w:ascii="Times New Roman" w:eastAsia="Times New Roman" w:hAnsi="Times New Roman" w:cs="Times New Roman"/>
          <w:color w:val="auto"/>
          <w:sz w:val="24"/>
          <w:szCs w:val="24"/>
          <w:highlight w:val="white"/>
        </w:rPr>
        <w:t xml:space="preserve">rformativity could also help </w:t>
      </w:r>
      <w:r w:rsidRPr="003F45E5">
        <w:rPr>
          <w:rFonts w:ascii="Times New Roman" w:eastAsia="Times New Roman" w:hAnsi="Times New Roman" w:cs="Times New Roman"/>
          <w:color w:val="auto"/>
          <w:sz w:val="24"/>
          <w:szCs w:val="24"/>
          <w:highlight w:val="white"/>
        </w:rPr>
        <w:t xml:space="preserve">explain the differential stance of </w:t>
      </w:r>
      <w:r w:rsidRPr="003F45E5">
        <w:rPr>
          <w:rFonts w:ascii="Times New Roman" w:eastAsia="Times New Roman" w:hAnsi="Times New Roman" w:cs="Times New Roman"/>
          <w:color w:val="auto"/>
          <w:sz w:val="24"/>
          <w:szCs w:val="24"/>
        </w:rPr>
        <w:t>SFU administrators in relation to ECO Canada and the</w:t>
      </w:r>
      <w:r w:rsidR="00EA552C">
        <w:rPr>
          <w:rFonts w:ascii="Times New Roman" w:eastAsia="Times New Roman" w:hAnsi="Times New Roman" w:cs="Times New Roman"/>
          <w:color w:val="auto"/>
          <w:sz w:val="24"/>
          <w:szCs w:val="24"/>
        </w:rPr>
        <w:t xml:space="preserve"> Skills for</w:t>
      </w:r>
      <w:r w:rsidRPr="003F45E5">
        <w:rPr>
          <w:rFonts w:ascii="Times New Roman" w:eastAsia="Times New Roman" w:hAnsi="Times New Roman" w:cs="Times New Roman"/>
          <w:color w:val="auto"/>
          <w:sz w:val="24"/>
          <w:szCs w:val="24"/>
        </w:rPr>
        <w:t xml:space="preserve"> Jobs Blueprint. </w:t>
      </w:r>
      <w:r w:rsidR="00316D7E">
        <w:rPr>
          <w:rFonts w:ascii="Times New Roman" w:eastAsia="Times New Roman" w:hAnsi="Times New Roman" w:cs="Times New Roman"/>
          <w:color w:val="auto"/>
          <w:sz w:val="24"/>
          <w:szCs w:val="24"/>
        </w:rPr>
        <w:t>While t</w:t>
      </w:r>
      <w:r w:rsidRPr="003F45E5">
        <w:rPr>
          <w:rFonts w:ascii="Times New Roman" w:eastAsia="Times New Roman" w:hAnsi="Times New Roman" w:cs="Times New Roman"/>
          <w:color w:val="auto"/>
          <w:sz w:val="24"/>
          <w:szCs w:val="24"/>
          <w:highlight w:val="white"/>
        </w:rPr>
        <w:t>he Jobs Blueprint demands universities participate in the provincial govern</w:t>
      </w:r>
      <w:r w:rsidR="00316D7E">
        <w:rPr>
          <w:rFonts w:ascii="Times New Roman" w:eastAsia="Times New Roman" w:hAnsi="Times New Roman" w:cs="Times New Roman"/>
          <w:color w:val="auto"/>
          <w:sz w:val="24"/>
          <w:szCs w:val="24"/>
          <w:highlight w:val="white"/>
        </w:rPr>
        <w:t>ment’s entrepreneurial project, d</w:t>
      </w:r>
      <w:r w:rsidR="00EA552C">
        <w:rPr>
          <w:rFonts w:ascii="Times New Roman" w:eastAsia="Times New Roman" w:hAnsi="Times New Roman" w:cs="Times New Roman"/>
          <w:color w:val="auto"/>
          <w:sz w:val="24"/>
          <w:szCs w:val="24"/>
          <w:highlight w:val="white"/>
        </w:rPr>
        <w:t xml:space="preserve">oing so may </w:t>
      </w:r>
      <w:r w:rsidR="00911B62">
        <w:rPr>
          <w:rFonts w:ascii="Times New Roman" w:eastAsia="Times New Roman" w:hAnsi="Times New Roman" w:cs="Times New Roman"/>
          <w:color w:val="auto"/>
          <w:sz w:val="24"/>
          <w:szCs w:val="24"/>
          <w:highlight w:val="white"/>
        </w:rPr>
        <w:t>d</w:t>
      </w:r>
      <w:r w:rsidR="00911B62" w:rsidRPr="003F45E5">
        <w:rPr>
          <w:rFonts w:ascii="Times New Roman" w:eastAsia="Times New Roman" w:hAnsi="Times New Roman" w:cs="Times New Roman"/>
          <w:color w:val="auto"/>
          <w:sz w:val="24"/>
          <w:szCs w:val="24"/>
          <w:highlight w:val="white"/>
        </w:rPr>
        <w:t>etract</w:t>
      </w:r>
      <w:r w:rsidR="00316D7E">
        <w:rPr>
          <w:rFonts w:ascii="Times New Roman" w:eastAsia="Times New Roman" w:hAnsi="Times New Roman" w:cs="Times New Roman"/>
          <w:color w:val="auto"/>
          <w:sz w:val="24"/>
          <w:szCs w:val="24"/>
          <w:highlight w:val="white"/>
        </w:rPr>
        <w:t xml:space="preserve"> from universities</w:t>
      </w:r>
      <w:r w:rsidRPr="003F45E5">
        <w:rPr>
          <w:rFonts w:ascii="Times New Roman" w:eastAsia="Times New Roman" w:hAnsi="Times New Roman" w:cs="Times New Roman"/>
          <w:color w:val="auto"/>
          <w:sz w:val="24"/>
          <w:szCs w:val="24"/>
          <w:highlight w:val="white"/>
        </w:rPr>
        <w:t>’ own entrepreneurial attempts to imp</w:t>
      </w:r>
      <w:r w:rsidR="00316D7E">
        <w:rPr>
          <w:rFonts w:ascii="Times New Roman" w:eastAsia="Times New Roman" w:hAnsi="Times New Roman" w:cs="Times New Roman"/>
          <w:color w:val="auto"/>
          <w:sz w:val="24"/>
          <w:szCs w:val="24"/>
          <w:highlight w:val="white"/>
        </w:rPr>
        <w:t>rove</w:t>
      </w:r>
      <w:r w:rsidR="00EA552C">
        <w:rPr>
          <w:rFonts w:ascii="Times New Roman" w:eastAsia="Times New Roman" w:hAnsi="Times New Roman" w:cs="Times New Roman"/>
          <w:color w:val="auto"/>
          <w:sz w:val="24"/>
          <w:szCs w:val="24"/>
          <w:highlight w:val="white"/>
        </w:rPr>
        <w:t xml:space="preserve"> </w:t>
      </w:r>
      <w:r w:rsidR="00316D7E">
        <w:rPr>
          <w:rFonts w:ascii="Times New Roman" w:eastAsia="Times New Roman" w:hAnsi="Times New Roman" w:cs="Times New Roman"/>
          <w:color w:val="auto"/>
          <w:sz w:val="24"/>
          <w:szCs w:val="24"/>
          <w:highlight w:val="white"/>
        </w:rPr>
        <w:t xml:space="preserve">their </w:t>
      </w:r>
      <w:r w:rsidR="00EA552C">
        <w:rPr>
          <w:rFonts w:ascii="Times New Roman" w:eastAsia="Times New Roman" w:hAnsi="Times New Roman" w:cs="Times New Roman"/>
          <w:color w:val="auto"/>
          <w:sz w:val="24"/>
          <w:szCs w:val="24"/>
          <w:highlight w:val="white"/>
        </w:rPr>
        <w:t>position</w:t>
      </w:r>
      <w:r w:rsidRPr="003F45E5">
        <w:rPr>
          <w:rFonts w:ascii="Times New Roman" w:eastAsia="Times New Roman" w:hAnsi="Times New Roman" w:cs="Times New Roman"/>
          <w:color w:val="auto"/>
          <w:sz w:val="24"/>
          <w:szCs w:val="24"/>
          <w:highlight w:val="white"/>
        </w:rPr>
        <w:t xml:space="preserve"> in university rankings, </w:t>
      </w:r>
      <w:r w:rsidR="00EA552C">
        <w:rPr>
          <w:rFonts w:ascii="Times New Roman" w:eastAsia="Times New Roman" w:hAnsi="Times New Roman" w:cs="Times New Roman"/>
          <w:color w:val="auto"/>
          <w:sz w:val="24"/>
          <w:szCs w:val="24"/>
          <w:highlight w:val="white"/>
        </w:rPr>
        <w:t xml:space="preserve">access to </w:t>
      </w:r>
      <w:r w:rsidRPr="003F45E5">
        <w:rPr>
          <w:rFonts w:ascii="Times New Roman" w:eastAsia="Times New Roman" w:hAnsi="Times New Roman" w:cs="Times New Roman"/>
          <w:color w:val="auto"/>
          <w:sz w:val="24"/>
          <w:szCs w:val="24"/>
          <w:highlight w:val="white"/>
        </w:rPr>
        <w:t>rese</w:t>
      </w:r>
      <w:r w:rsidR="00D31B45">
        <w:rPr>
          <w:rFonts w:ascii="Times New Roman" w:eastAsia="Times New Roman" w:hAnsi="Times New Roman" w:cs="Times New Roman"/>
          <w:color w:val="auto"/>
          <w:sz w:val="24"/>
          <w:szCs w:val="24"/>
          <w:highlight w:val="white"/>
        </w:rPr>
        <w:t>arch funding, and student enrol</w:t>
      </w:r>
      <w:r w:rsidRPr="003F45E5">
        <w:rPr>
          <w:rFonts w:ascii="Times New Roman" w:eastAsia="Times New Roman" w:hAnsi="Times New Roman" w:cs="Times New Roman"/>
          <w:color w:val="auto"/>
          <w:sz w:val="24"/>
          <w:szCs w:val="24"/>
          <w:highlight w:val="white"/>
        </w:rPr>
        <w:t xml:space="preserve">ment. </w:t>
      </w:r>
      <w:r w:rsidR="00BE1967">
        <w:rPr>
          <w:rFonts w:ascii="Times New Roman" w:eastAsia="Times New Roman" w:hAnsi="Times New Roman" w:cs="Times New Roman"/>
          <w:color w:val="auto"/>
          <w:sz w:val="24"/>
          <w:szCs w:val="24"/>
          <w:highlight w:val="white"/>
        </w:rPr>
        <w:t>Specifically, t</w:t>
      </w:r>
      <w:r w:rsidRPr="003F45E5">
        <w:rPr>
          <w:rFonts w:ascii="Times New Roman" w:eastAsia="Times New Roman" w:hAnsi="Times New Roman" w:cs="Times New Roman"/>
          <w:color w:val="auto"/>
          <w:sz w:val="24"/>
          <w:szCs w:val="24"/>
          <w:highlight w:val="white"/>
        </w:rPr>
        <w:t xml:space="preserve">he Jobs Blueprint’s framing of universities solely as job-training centres may clash with SFU’s performance of </w:t>
      </w:r>
      <w:r w:rsidR="00211E0D" w:rsidRPr="003F45E5">
        <w:rPr>
          <w:rFonts w:ascii="Times New Roman" w:eastAsia="Times New Roman" w:hAnsi="Times New Roman" w:cs="Times New Roman"/>
          <w:color w:val="auto"/>
          <w:sz w:val="24"/>
          <w:szCs w:val="24"/>
          <w:highlight w:val="white"/>
        </w:rPr>
        <w:t>partnership</w:t>
      </w:r>
      <w:r w:rsidRPr="003F45E5">
        <w:rPr>
          <w:rFonts w:ascii="Times New Roman" w:eastAsia="Times New Roman" w:hAnsi="Times New Roman" w:cs="Times New Roman"/>
          <w:color w:val="auto"/>
          <w:sz w:val="24"/>
          <w:szCs w:val="24"/>
          <w:highlight w:val="white"/>
        </w:rPr>
        <w:t>, in which “engagement” with industry</w:t>
      </w:r>
      <w:r w:rsidR="00316D7E">
        <w:rPr>
          <w:rFonts w:ascii="Times New Roman" w:eastAsia="Times New Roman" w:hAnsi="Times New Roman" w:cs="Times New Roman"/>
          <w:color w:val="auto"/>
          <w:sz w:val="24"/>
          <w:szCs w:val="24"/>
          <w:highlight w:val="white"/>
        </w:rPr>
        <w:t xml:space="preserve"> and other “partners”</w:t>
      </w:r>
      <w:r w:rsidRPr="003F45E5">
        <w:rPr>
          <w:rFonts w:ascii="Times New Roman" w:eastAsia="Times New Roman" w:hAnsi="Times New Roman" w:cs="Times New Roman"/>
          <w:color w:val="auto"/>
          <w:sz w:val="24"/>
          <w:szCs w:val="24"/>
          <w:highlight w:val="white"/>
        </w:rPr>
        <w:t xml:space="preserve"> fulfills a higher social purpose. As one administrator stated, “</w:t>
      </w:r>
      <w:r w:rsidR="000B5636">
        <w:rPr>
          <w:rFonts w:ascii="Times New Roman" w:eastAsia="Times New Roman" w:hAnsi="Times New Roman" w:cs="Times New Roman"/>
          <w:color w:val="auto"/>
          <w:sz w:val="24"/>
          <w:szCs w:val="24"/>
        </w:rPr>
        <w:t>T</w:t>
      </w:r>
      <w:r w:rsidRPr="003F45E5">
        <w:rPr>
          <w:rFonts w:ascii="Times New Roman" w:eastAsia="Times New Roman" w:hAnsi="Times New Roman" w:cs="Times New Roman"/>
          <w:color w:val="auto"/>
          <w:sz w:val="24"/>
          <w:szCs w:val="24"/>
        </w:rPr>
        <w:t xml:space="preserve">hat’s why I don’t quite like the </w:t>
      </w:r>
      <w:r w:rsidR="00BE1967">
        <w:rPr>
          <w:rFonts w:ascii="Times New Roman" w:eastAsia="Times New Roman" w:hAnsi="Times New Roman" w:cs="Times New Roman"/>
          <w:color w:val="auto"/>
          <w:sz w:val="24"/>
          <w:szCs w:val="24"/>
        </w:rPr>
        <w:t>Skills for J</w:t>
      </w:r>
      <w:r w:rsidRPr="003F45E5">
        <w:rPr>
          <w:rFonts w:ascii="Times New Roman" w:eastAsia="Times New Roman" w:hAnsi="Times New Roman" w:cs="Times New Roman"/>
          <w:color w:val="auto"/>
          <w:sz w:val="24"/>
          <w:szCs w:val="24"/>
        </w:rPr>
        <w:t>ob</w:t>
      </w:r>
      <w:r w:rsidR="00BE1967">
        <w:rPr>
          <w:rFonts w:ascii="Times New Roman" w:eastAsia="Times New Roman" w:hAnsi="Times New Roman" w:cs="Times New Roman"/>
          <w:color w:val="auto"/>
          <w:sz w:val="24"/>
          <w:szCs w:val="24"/>
        </w:rPr>
        <w:t>s Blueprint. It’s not just jobs. I</w:t>
      </w:r>
      <w:r w:rsidRPr="003F45E5">
        <w:rPr>
          <w:rFonts w:ascii="Times New Roman" w:eastAsia="Times New Roman" w:hAnsi="Times New Roman" w:cs="Times New Roman"/>
          <w:color w:val="auto"/>
          <w:sz w:val="24"/>
          <w:szCs w:val="24"/>
        </w:rPr>
        <w:t>t’s going</w:t>
      </w:r>
      <w:r w:rsidR="00BE1967">
        <w:rPr>
          <w:rFonts w:ascii="Times New Roman" w:eastAsia="Times New Roman" w:hAnsi="Times New Roman" w:cs="Times New Roman"/>
          <w:color w:val="auto"/>
          <w:sz w:val="24"/>
          <w:szCs w:val="24"/>
        </w:rPr>
        <w:t xml:space="preserve"> out and making sure that </w:t>
      </w:r>
      <w:r w:rsidRPr="003F45E5">
        <w:rPr>
          <w:rFonts w:ascii="Times New Roman" w:eastAsia="Times New Roman" w:hAnsi="Times New Roman" w:cs="Times New Roman"/>
          <w:color w:val="auto"/>
          <w:sz w:val="24"/>
          <w:szCs w:val="24"/>
        </w:rPr>
        <w:t xml:space="preserve">what we are learning and teaching within universities is going to be relevant to the world.” </w:t>
      </w:r>
      <w:r w:rsidRPr="003F45E5">
        <w:rPr>
          <w:rFonts w:ascii="Times New Roman" w:eastAsia="Times New Roman" w:hAnsi="Times New Roman" w:cs="Times New Roman"/>
          <w:color w:val="auto"/>
          <w:sz w:val="24"/>
          <w:szCs w:val="24"/>
          <w:highlight w:val="white"/>
        </w:rPr>
        <w:t xml:space="preserve">In addition, adherence to a mandatory program does little to generate prestige or differentiate SFU from its competition.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rPr>
        <w:t xml:space="preserve">Accreditation through ECO Canada, by contrast, demonstrates that SFU is engaging in new projects and new reforms that set it apart from the competition. The actual changes that occur may be less </w:t>
      </w:r>
      <w:r w:rsidR="00211E0D" w:rsidRPr="003F45E5">
        <w:rPr>
          <w:rFonts w:ascii="Times New Roman" w:eastAsia="Times New Roman" w:hAnsi="Times New Roman" w:cs="Times New Roman"/>
          <w:color w:val="auto"/>
          <w:sz w:val="24"/>
          <w:szCs w:val="24"/>
        </w:rPr>
        <w:t>important</w:t>
      </w:r>
      <w:r w:rsidRPr="003F45E5">
        <w:rPr>
          <w:rFonts w:ascii="Times New Roman" w:eastAsia="Times New Roman" w:hAnsi="Times New Roman" w:cs="Times New Roman"/>
          <w:color w:val="auto"/>
          <w:sz w:val="24"/>
          <w:szCs w:val="24"/>
        </w:rPr>
        <w:t xml:space="preserve"> than what the competitive effort indicates about the institution. As ECO Canada states,</w:t>
      </w:r>
      <w:r w:rsidRPr="003F45E5">
        <w:rPr>
          <w:rFonts w:ascii="Times New Roman" w:eastAsia="Times New Roman" w:hAnsi="Times New Roman" w:cs="Times New Roman"/>
          <w:color w:val="auto"/>
          <w:sz w:val="24"/>
          <w:szCs w:val="24"/>
          <w:highlight w:val="white"/>
        </w:rPr>
        <w:t xml:space="preserve"> “Accreditation is voluntary, so programs that choose to become accredited also demonstrate a culture of proactive, continuous improvement” (ECO Canada, 2015c). While mandatory programs and already-existing reporting requirements simply occupy administrators’ time and energy, voluntarily signing up for new supervisory procedures demonstrates the institution’s entrepreneurial spirit. Thus, both universities and the governments that (re)regulate them are enrolled in a regime of </w:t>
      </w:r>
      <w:r w:rsidR="00211E0D" w:rsidRPr="003F45E5">
        <w:rPr>
          <w:rFonts w:ascii="Times New Roman" w:eastAsia="Times New Roman" w:hAnsi="Times New Roman" w:cs="Times New Roman"/>
          <w:color w:val="auto"/>
          <w:sz w:val="24"/>
          <w:szCs w:val="24"/>
          <w:highlight w:val="white"/>
        </w:rPr>
        <w:t>performativity</w:t>
      </w:r>
      <w:r w:rsidRPr="003F45E5">
        <w:rPr>
          <w:rFonts w:ascii="Times New Roman" w:eastAsia="Times New Roman" w:hAnsi="Times New Roman" w:cs="Times New Roman"/>
          <w:color w:val="auto"/>
          <w:sz w:val="24"/>
          <w:szCs w:val="24"/>
          <w:highlight w:val="white"/>
        </w:rPr>
        <w:t xml:space="preserve"> that requires a “permanent revolution”</w:t>
      </w:r>
      <w:r w:rsidR="00D31B45">
        <w:rPr>
          <w:rFonts w:ascii="Times New Roman" w:eastAsia="Times New Roman" w:hAnsi="Times New Roman" w:cs="Times New Roman"/>
          <w:color w:val="auto"/>
          <w:sz w:val="24"/>
          <w:szCs w:val="24"/>
          <w:highlight w:val="white"/>
        </w:rPr>
        <w:t xml:space="preserve"> (Peck, 2010, p. 7)</w:t>
      </w:r>
      <w:r w:rsidRPr="003F45E5">
        <w:rPr>
          <w:rFonts w:ascii="Times New Roman" w:eastAsia="Times New Roman" w:hAnsi="Times New Roman" w:cs="Times New Roman"/>
          <w:color w:val="auto"/>
          <w:sz w:val="24"/>
          <w:szCs w:val="24"/>
          <w:highlight w:val="white"/>
        </w:rPr>
        <w:t xml:space="preserve"> of neoliberal reform.</w:t>
      </w:r>
    </w:p>
    <w:p w:rsidR="002C3B5E" w:rsidRDefault="002C3B5E">
      <w:pPr>
        <w:spacing w:line="480" w:lineRule="auto"/>
        <w:rPr>
          <w:rFonts w:ascii="Times New Roman" w:eastAsia="Times New Roman" w:hAnsi="Times New Roman" w:cs="Times New Roman"/>
          <w:b/>
          <w:color w:val="auto"/>
          <w:sz w:val="24"/>
          <w:szCs w:val="24"/>
        </w:rPr>
      </w:pPr>
    </w:p>
    <w:p w:rsidR="00C13B00" w:rsidRPr="003F45E5" w:rsidRDefault="005F441D">
      <w:pPr>
        <w:spacing w:line="480" w:lineRule="auto"/>
        <w:rPr>
          <w:color w:val="auto"/>
        </w:rPr>
      </w:pPr>
      <w:r w:rsidRPr="003F45E5">
        <w:rPr>
          <w:rFonts w:ascii="Times New Roman" w:eastAsia="Times New Roman" w:hAnsi="Times New Roman" w:cs="Times New Roman"/>
          <w:b/>
          <w:color w:val="auto"/>
          <w:sz w:val="24"/>
          <w:szCs w:val="24"/>
        </w:rPr>
        <w:t>Conclusion</w:t>
      </w:r>
    </w:p>
    <w:p w:rsidR="00C13B00" w:rsidRPr="003F45E5" w:rsidRDefault="005F441D">
      <w:pPr>
        <w:spacing w:line="480" w:lineRule="auto"/>
        <w:rPr>
          <w:color w:val="auto"/>
        </w:rPr>
      </w:pPr>
      <w:r w:rsidRPr="003F45E5">
        <w:rPr>
          <w:rFonts w:ascii="Times New Roman" w:eastAsia="Times New Roman" w:hAnsi="Times New Roman" w:cs="Times New Roman"/>
          <w:b/>
          <w:color w:val="auto"/>
          <w:sz w:val="24"/>
          <w:szCs w:val="24"/>
        </w:rPr>
        <w:tab/>
      </w:r>
      <w:r w:rsidR="00D31B45">
        <w:rPr>
          <w:rFonts w:ascii="Times New Roman" w:eastAsia="Times New Roman" w:hAnsi="Times New Roman" w:cs="Times New Roman"/>
          <w:color w:val="auto"/>
          <w:sz w:val="24"/>
          <w:szCs w:val="24"/>
          <w:highlight w:val="white"/>
        </w:rPr>
        <w:t>This</w:t>
      </w:r>
      <w:r w:rsidRPr="003F45E5">
        <w:rPr>
          <w:rFonts w:ascii="Times New Roman" w:eastAsia="Times New Roman" w:hAnsi="Times New Roman" w:cs="Times New Roman"/>
          <w:color w:val="auto"/>
          <w:sz w:val="24"/>
          <w:szCs w:val="24"/>
          <w:highlight w:val="white"/>
        </w:rPr>
        <w:t xml:space="preserve"> examination of SFU indicates that governments may continue to promulgate ne</w:t>
      </w:r>
      <w:r w:rsidR="00787B68">
        <w:rPr>
          <w:rFonts w:ascii="Times New Roman" w:eastAsia="Times New Roman" w:hAnsi="Times New Roman" w:cs="Times New Roman"/>
          <w:color w:val="auto"/>
          <w:sz w:val="24"/>
          <w:szCs w:val="24"/>
          <w:highlight w:val="white"/>
        </w:rPr>
        <w:t>oliberal reform projects even while</w:t>
      </w:r>
      <w:r w:rsidRPr="003F45E5">
        <w:rPr>
          <w:rFonts w:ascii="Times New Roman" w:eastAsia="Times New Roman" w:hAnsi="Times New Roman" w:cs="Times New Roman"/>
          <w:color w:val="auto"/>
          <w:sz w:val="24"/>
          <w:szCs w:val="24"/>
          <w:highlight w:val="white"/>
        </w:rPr>
        <w:t xml:space="preserve"> these have little </w:t>
      </w:r>
      <w:r w:rsidR="009C604F">
        <w:rPr>
          <w:rFonts w:ascii="Times New Roman" w:eastAsia="Times New Roman" w:hAnsi="Times New Roman" w:cs="Times New Roman"/>
          <w:color w:val="auto"/>
          <w:sz w:val="24"/>
          <w:szCs w:val="24"/>
          <w:highlight w:val="white"/>
        </w:rPr>
        <w:t xml:space="preserve">direct effect </w:t>
      </w:r>
      <w:r w:rsidRPr="003F45E5">
        <w:rPr>
          <w:rFonts w:ascii="Times New Roman" w:eastAsia="Times New Roman" w:hAnsi="Times New Roman" w:cs="Times New Roman"/>
          <w:color w:val="auto"/>
          <w:sz w:val="24"/>
          <w:szCs w:val="24"/>
          <w:highlight w:val="white"/>
        </w:rPr>
        <w:t>on already-neoliberalized institutions. Decision-makers at SFU clearly endorse</w:t>
      </w:r>
      <w:r w:rsidR="00BE1967">
        <w:rPr>
          <w:rFonts w:ascii="Times New Roman" w:eastAsia="Times New Roman" w:hAnsi="Times New Roman" w:cs="Times New Roman"/>
          <w:color w:val="auto"/>
          <w:sz w:val="24"/>
          <w:szCs w:val="24"/>
          <w:highlight w:val="white"/>
        </w:rPr>
        <w:t xml:space="preserve"> the centra</w:t>
      </w:r>
      <w:r w:rsidR="00316D7E">
        <w:rPr>
          <w:rFonts w:ascii="Times New Roman" w:eastAsia="Times New Roman" w:hAnsi="Times New Roman" w:cs="Times New Roman"/>
          <w:color w:val="auto"/>
          <w:sz w:val="24"/>
          <w:szCs w:val="24"/>
          <w:highlight w:val="white"/>
        </w:rPr>
        <w:t>l logic of the Skills for Jobs Blueprint</w:t>
      </w:r>
      <w:r w:rsidR="00BE1967">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that people, institutions, and governments must work to increase the value of their capital, and that the best way to do this is to engage with indu</w:t>
      </w:r>
      <w:r w:rsidR="00787B68">
        <w:rPr>
          <w:rFonts w:ascii="Times New Roman" w:eastAsia="Times New Roman" w:hAnsi="Times New Roman" w:cs="Times New Roman"/>
          <w:color w:val="auto"/>
          <w:sz w:val="24"/>
          <w:szCs w:val="24"/>
          <w:highlight w:val="white"/>
        </w:rPr>
        <w:t>stry to</w:t>
      </w:r>
      <w:r w:rsidR="00BE1967">
        <w:rPr>
          <w:rFonts w:ascii="Times New Roman" w:eastAsia="Times New Roman" w:hAnsi="Times New Roman" w:cs="Times New Roman"/>
          <w:color w:val="auto"/>
          <w:sz w:val="24"/>
          <w:szCs w:val="24"/>
          <w:highlight w:val="white"/>
        </w:rPr>
        <w:t xml:space="preserve"> discover its</w:t>
      </w:r>
      <w:r w:rsidR="001149FC" w:rsidRPr="003F45E5">
        <w:rPr>
          <w:rFonts w:ascii="Times New Roman" w:eastAsia="Times New Roman" w:hAnsi="Times New Roman" w:cs="Times New Roman"/>
          <w:color w:val="auto"/>
          <w:sz w:val="24"/>
          <w:szCs w:val="24"/>
          <w:highlight w:val="white"/>
        </w:rPr>
        <w:t xml:space="preserve"> “needs”</w:t>
      </w:r>
      <w:r w:rsidR="004130CB">
        <w:rPr>
          <w:rFonts w:ascii="Times New Roman" w:eastAsia="Times New Roman" w:hAnsi="Times New Roman" w:cs="Times New Roman"/>
          <w:color w:val="auto"/>
          <w:sz w:val="24"/>
          <w:szCs w:val="24"/>
          <w:highlight w:val="white"/>
        </w:rPr>
        <w:t xml:space="preserve"> and </w:t>
      </w:r>
      <w:r w:rsidR="00787B68">
        <w:rPr>
          <w:rFonts w:ascii="Times New Roman" w:eastAsia="Times New Roman" w:hAnsi="Times New Roman" w:cs="Times New Roman"/>
          <w:color w:val="auto"/>
          <w:sz w:val="24"/>
          <w:szCs w:val="24"/>
          <w:highlight w:val="white"/>
        </w:rPr>
        <w:t>how to meet them. I</w:t>
      </w:r>
      <w:r w:rsidRPr="003F45E5">
        <w:rPr>
          <w:rFonts w:ascii="Times New Roman" w:eastAsia="Times New Roman" w:hAnsi="Times New Roman" w:cs="Times New Roman"/>
          <w:color w:val="auto"/>
          <w:sz w:val="24"/>
          <w:szCs w:val="24"/>
          <w:highlight w:val="white"/>
        </w:rPr>
        <w:t>n fact,</w:t>
      </w:r>
      <w:r w:rsidR="00787B68">
        <w:rPr>
          <w:rFonts w:ascii="Times New Roman" w:eastAsia="Times New Roman" w:hAnsi="Times New Roman" w:cs="Times New Roman"/>
          <w:color w:val="auto"/>
          <w:sz w:val="24"/>
          <w:szCs w:val="24"/>
          <w:highlight w:val="white"/>
        </w:rPr>
        <w:t xml:space="preserve"> it is</w:t>
      </w:r>
      <w:r w:rsidRPr="003F45E5">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i/>
          <w:color w:val="auto"/>
          <w:sz w:val="24"/>
          <w:szCs w:val="24"/>
        </w:rPr>
        <w:t>because</w:t>
      </w:r>
      <w:r w:rsidRPr="003F45E5">
        <w:rPr>
          <w:rFonts w:ascii="Times New Roman" w:eastAsia="Times New Roman" w:hAnsi="Times New Roman" w:cs="Times New Roman"/>
          <w:color w:val="auto"/>
          <w:sz w:val="24"/>
          <w:szCs w:val="24"/>
        </w:rPr>
        <w:t xml:space="preserve"> SFU administrators have accepted this logic that the</w:t>
      </w:r>
      <w:r w:rsidR="00787B68">
        <w:rPr>
          <w:rFonts w:ascii="Times New Roman" w:eastAsia="Times New Roman" w:hAnsi="Times New Roman" w:cs="Times New Roman"/>
          <w:color w:val="auto"/>
          <w:sz w:val="24"/>
          <w:szCs w:val="24"/>
        </w:rPr>
        <w:t>y reject the Jobs Blueprint. A</w:t>
      </w:r>
      <w:r w:rsidRPr="003F45E5">
        <w:rPr>
          <w:rFonts w:ascii="Times New Roman" w:eastAsia="Times New Roman" w:hAnsi="Times New Roman" w:cs="Times New Roman"/>
          <w:color w:val="auto"/>
          <w:sz w:val="24"/>
          <w:szCs w:val="24"/>
        </w:rPr>
        <w:t xml:space="preserve"> government-centred approach is</w:t>
      </w:r>
      <w:r w:rsidR="00787B68">
        <w:rPr>
          <w:rFonts w:ascii="Times New Roman" w:eastAsia="Times New Roman" w:hAnsi="Times New Roman" w:cs="Times New Roman"/>
          <w:color w:val="auto"/>
          <w:sz w:val="24"/>
          <w:szCs w:val="24"/>
        </w:rPr>
        <w:t xml:space="preserve"> seen as ineffective for</w:t>
      </w:r>
      <w:r w:rsidRPr="003F45E5">
        <w:rPr>
          <w:rFonts w:ascii="Times New Roman" w:eastAsia="Times New Roman" w:hAnsi="Times New Roman" w:cs="Times New Roman"/>
          <w:color w:val="auto"/>
          <w:sz w:val="24"/>
          <w:szCs w:val="24"/>
        </w:rPr>
        <w:t xml:space="preserve"> understanding the needs of ind</w:t>
      </w:r>
      <w:r w:rsidR="00787B68">
        <w:rPr>
          <w:rFonts w:ascii="Times New Roman" w:eastAsia="Times New Roman" w:hAnsi="Times New Roman" w:cs="Times New Roman"/>
          <w:color w:val="auto"/>
          <w:sz w:val="24"/>
          <w:szCs w:val="24"/>
        </w:rPr>
        <w:t>ustry and as inconsistent with SFU’s core mission of improv</w:t>
      </w:r>
      <w:r w:rsidRPr="003F45E5">
        <w:rPr>
          <w:rFonts w:ascii="Times New Roman" w:eastAsia="Times New Roman" w:hAnsi="Times New Roman" w:cs="Times New Roman"/>
          <w:color w:val="auto"/>
          <w:sz w:val="24"/>
          <w:szCs w:val="24"/>
        </w:rPr>
        <w:t xml:space="preserve">ing its competitive positioning. In other words, the Jobs Blueprint </w:t>
      </w:r>
      <w:r w:rsidRPr="003F45E5">
        <w:rPr>
          <w:rFonts w:ascii="Times New Roman" w:eastAsia="Times New Roman" w:hAnsi="Times New Roman" w:cs="Times New Roman"/>
          <w:color w:val="auto"/>
          <w:sz w:val="24"/>
          <w:szCs w:val="24"/>
          <w:highlight w:val="white"/>
        </w:rPr>
        <w:t xml:space="preserve">puts government in the way of a willing and mutually beneficial partnership between industry and universities. This partnership can be better achieved, and perhaps performed, through organizations such as ECO Canada.  </w:t>
      </w:r>
    </w:p>
    <w:p w:rsidR="00C151AE" w:rsidRDefault="005F441D">
      <w:pPr>
        <w:spacing w:line="480" w:lineRule="auto"/>
        <w:ind w:firstLine="720"/>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In an era of normalized and generalized neoliberalism, what Roger Keil (2009) calls “roll-with-it neoliberaliz</w:t>
      </w:r>
      <w:r w:rsidR="00787B68">
        <w:rPr>
          <w:rFonts w:ascii="Times New Roman" w:eastAsia="Times New Roman" w:hAnsi="Times New Roman" w:cs="Times New Roman"/>
          <w:color w:val="auto"/>
          <w:sz w:val="24"/>
          <w:szCs w:val="24"/>
        </w:rPr>
        <w:t xml:space="preserve">ation”, </w:t>
      </w:r>
      <w:r w:rsidRPr="003F45E5">
        <w:rPr>
          <w:rFonts w:ascii="Times New Roman" w:eastAsia="Times New Roman" w:hAnsi="Times New Roman" w:cs="Times New Roman"/>
          <w:color w:val="auto"/>
          <w:sz w:val="24"/>
          <w:szCs w:val="24"/>
        </w:rPr>
        <w:t>direct</w:t>
      </w:r>
      <w:r w:rsidR="00787B68">
        <w:rPr>
          <w:rFonts w:ascii="Times New Roman" w:eastAsia="Times New Roman" w:hAnsi="Times New Roman" w:cs="Times New Roman"/>
          <w:color w:val="auto"/>
          <w:sz w:val="24"/>
          <w:szCs w:val="24"/>
        </w:rPr>
        <w:t xml:space="preserve"> industry-university partnerships</w:t>
      </w:r>
      <w:r w:rsidRPr="003F45E5">
        <w:rPr>
          <w:rFonts w:ascii="Times New Roman" w:eastAsia="Times New Roman" w:hAnsi="Times New Roman" w:cs="Times New Roman"/>
          <w:color w:val="auto"/>
          <w:sz w:val="24"/>
          <w:szCs w:val="24"/>
        </w:rPr>
        <w:t xml:space="preserve"> may be more effective</w:t>
      </w:r>
      <w:r w:rsidR="00C151AE">
        <w:rPr>
          <w:rFonts w:ascii="Times New Roman" w:eastAsia="Times New Roman" w:hAnsi="Times New Roman" w:cs="Times New Roman"/>
          <w:color w:val="auto"/>
          <w:sz w:val="24"/>
          <w:szCs w:val="24"/>
        </w:rPr>
        <w:t xml:space="preserve"> </w:t>
      </w:r>
      <w:r w:rsidR="00C151AE" w:rsidRPr="003F45E5">
        <w:rPr>
          <w:rFonts w:ascii="Times New Roman" w:eastAsia="Times New Roman" w:hAnsi="Times New Roman" w:cs="Times New Roman"/>
          <w:color w:val="auto"/>
          <w:sz w:val="24"/>
          <w:szCs w:val="24"/>
        </w:rPr>
        <w:t>than aggressive government reforms</w:t>
      </w:r>
      <w:r w:rsidRPr="003F45E5">
        <w:rPr>
          <w:rFonts w:ascii="Times New Roman" w:eastAsia="Times New Roman" w:hAnsi="Times New Roman" w:cs="Times New Roman"/>
          <w:color w:val="auto"/>
          <w:sz w:val="24"/>
          <w:szCs w:val="24"/>
        </w:rPr>
        <w:t xml:space="preserve"> at moulding higher education towards the needs of capital. For institutions absorbed in their own entrepreneurial efforts, arrangements such as private accreditation are far more appealing than government-mandated reform projects. </w:t>
      </w:r>
    </w:p>
    <w:p w:rsidR="00C13B00" w:rsidRPr="003F45E5" w:rsidRDefault="00C151AE">
      <w:pPr>
        <w:spacing w:line="480" w:lineRule="auto"/>
        <w:ind w:firstLine="720"/>
        <w:rPr>
          <w:color w:val="auto"/>
        </w:rPr>
      </w:pPr>
      <w:r>
        <w:rPr>
          <w:rFonts w:ascii="Times New Roman" w:eastAsia="Times New Roman" w:hAnsi="Times New Roman" w:cs="Times New Roman"/>
          <w:color w:val="auto"/>
          <w:sz w:val="24"/>
          <w:szCs w:val="24"/>
        </w:rPr>
        <w:t>The state, of course, is neither uninterested nor</w:t>
      </w:r>
      <w:r w:rsidR="005F441D" w:rsidRPr="003F45E5">
        <w:rPr>
          <w:rFonts w:ascii="Times New Roman" w:eastAsia="Times New Roman" w:hAnsi="Times New Roman" w:cs="Times New Roman"/>
          <w:color w:val="auto"/>
          <w:sz w:val="24"/>
          <w:szCs w:val="24"/>
        </w:rPr>
        <w:t xml:space="preserve"> absent from these processes. Fiscal austerity and devolved </w:t>
      </w:r>
      <w:r w:rsidR="00211E0D" w:rsidRPr="003F45E5">
        <w:rPr>
          <w:rFonts w:ascii="Times New Roman" w:eastAsia="Times New Roman" w:hAnsi="Times New Roman" w:cs="Times New Roman"/>
          <w:color w:val="auto"/>
          <w:sz w:val="24"/>
          <w:szCs w:val="24"/>
        </w:rPr>
        <w:t>governance</w:t>
      </w:r>
      <w:r w:rsidR="005F441D" w:rsidRPr="003F45E5">
        <w:rPr>
          <w:rFonts w:ascii="Times New Roman" w:eastAsia="Times New Roman" w:hAnsi="Times New Roman" w:cs="Times New Roman"/>
          <w:color w:val="auto"/>
          <w:sz w:val="24"/>
          <w:szCs w:val="24"/>
        </w:rPr>
        <w:t xml:space="preserve"> have responsibilized institutions, driving them to focus on entre</w:t>
      </w:r>
      <w:r>
        <w:rPr>
          <w:rFonts w:ascii="Times New Roman" w:eastAsia="Times New Roman" w:hAnsi="Times New Roman" w:cs="Times New Roman"/>
          <w:color w:val="auto"/>
          <w:sz w:val="24"/>
          <w:szCs w:val="24"/>
        </w:rPr>
        <w:t xml:space="preserve">preneurial activities that </w:t>
      </w:r>
      <w:r w:rsidR="005F441D" w:rsidRPr="003F45E5">
        <w:rPr>
          <w:rFonts w:ascii="Times New Roman" w:eastAsia="Times New Roman" w:hAnsi="Times New Roman" w:cs="Times New Roman"/>
          <w:color w:val="auto"/>
          <w:sz w:val="24"/>
          <w:szCs w:val="24"/>
        </w:rPr>
        <w:t>valorize their human</w:t>
      </w:r>
      <w:r>
        <w:rPr>
          <w:rFonts w:ascii="Times New Roman" w:eastAsia="Times New Roman" w:hAnsi="Times New Roman" w:cs="Times New Roman"/>
          <w:color w:val="auto"/>
          <w:sz w:val="24"/>
          <w:szCs w:val="24"/>
        </w:rPr>
        <w:t xml:space="preserve"> and institutional capital. Moreover</w:t>
      </w:r>
      <w:r w:rsidR="005F441D" w:rsidRPr="003F45E5">
        <w:rPr>
          <w:rFonts w:ascii="Times New Roman" w:eastAsia="Times New Roman" w:hAnsi="Times New Roman" w:cs="Times New Roman"/>
          <w:color w:val="auto"/>
          <w:sz w:val="24"/>
          <w:szCs w:val="24"/>
        </w:rPr>
        <w:t>, state funding has allowed organizations such as ECO Canada to facilitate relationships between industry and universities. This role of the state in facilitating neoliberalization may be all the more insidious in that it goes essentially unnotice</w:t>
      </w:r>
      <w:r>
        <w:rPr>
          <w:rFonts w:ascii="Times New Roman" w:eastAsia="Times New Roman" w:hAnsi="Times New Roman" w:cs="Times New Roman"/>
          <w:color w:val="auto"/>
          <w:sz w:val="24"/>
          <w:szCs w:val="24"/>
        </w:rPr>
        <w:t xml:space="preserve">d by </w:t>
      </w:r>
      <w:r w:rsidR="001149FC" w:rsidRPr="003F45E5">
        <w:rPr>
          <w:rFonts w:ascii="Times New Roman" w:eastAsia="Times New Roman" w:hAnsi="Times New Roman" w:cs="Times New Roman"/>
          <w:color w:val="auto"/>
          <w:sz w:val="24"/>
          <w:szCs w:val="24"/>
        </w:rPr>
        <w:t>the public. T</w:t>
      </w:r>
      <w:r w:rsidR="005F441D" w:rsidRPr="003F45E5">
        <w:rPr>
          <w:rFonts w:ascii="Times New Roman" w:eastAsia="Times New Roman" w:hAnsi="Times New Roman" w:cs="Times New Roman"/>
          <w:color w:val="auto"/>
          <w:sz w:val="24"/>
          <w:szCs w:val="24"/>
        </w:rPr>
        <w:t xml:space="preserve">he Skills </w:t>
      </w:r>
      <w:r w:rsidR="00211E0D" w:rsidRPr="003F45E5">
        <w:rPr>
          <w:rFonts w:ascii="Times New Roman" w:eastAsia="Times New Roman" w:hAnsi="Times New Roman" w:cs="Times New Roman"/>
          <w:color w:val="auto"/>
          <w:sz w:val="24"/>
          <w:szCs w:val="24"/>
        </w:rPr>
        <w:t>for</w:t>
      </w:r>
      <w:r w:rsidR="005F441D" w:rsidRPr="003F45E5">
        <w:rPr>
          <w:rFonts w:ascii="Times New Roman" w:eastAsia="Times New Roman" w:hAnsi="Times New Roman" w:cs="Times New Roman"/>
          <w:color w:val="auto"/>
          <w:sz w:val="24"/>
          <w:szCs w:val="24"/>
        </w:rPr>
        <w:t xml:space="preserve"> Jobs Blueprint received considerable media cover</w:t>
      </w:r>
      <w:r>
        <w:rPr>
          <w:rFonts w:ascii="Times New Roman" w:eastAsia="Times New Roman" w:hAnsi="Times New Roman" w:cs="Times New Roman"/>
          <w:color w:val="auto"/>
          <w:sz w:val="24"/>
          <w:szCs w:val="24"/>
        </w:rPr>
        <w:t xml:space="preserve">age and elicited some </w:t>
      </w:r>
      <w:r w:rsidR="005F441D" w:rsidRPr="003F45E5">
        <w:rPr>
          <w:rFonts w:ascii="Times New Roman" w:eastAsia="Times New Roman" w:hAnsi="Times New Roman" w:cs="Times New Roman"/>
          <w:color w:val="auto"/>
          <w:sz w:val="24"/>
          <w:szCs w:val="24"/>
        </w:rPr>
        <w:t>public debate about the purposes of education,</w:t>
      </w:r>
      <w:r w:rsidR="001149FC" w:rsidRPr="003F45E5">
        <w:rPr>
          <w:rFonts w:ascii="Times New Roman" w:eastAsia="Times New Roman" w:hAnsi="Times New Roman" w:cs="Times New Roman"/>
          <w:color w:val="auto"/>
          <w:sz w:val="24"/>
          <w:szCs w:val="24"/>
        </w:rPr>
        <w:t xml:space="preserve"> whereas</w:t>
      </w:r>
      <w:r w:rsidR="005F441D" w:rsidRPr="003F45E5">
        <w:rPr>
          <w:rFonts w:ascii="Times New Roman" w:eastAsia="Times New Roman" w:hAnsi="Times New Roman" w:cs="Times New Roman"/>
          <w:color w:val="auto"/>
          <w:sz w:val="24"/>
          <w:szCs w:val="24"/>
        </w:rPr>
        <w:t xml:space="preserve"> a search of news databases for the “Sectoral </w:t>
      </w:r>
      <w:r w:rsidR="00211E0D" w:rsidRPr="003F45E5">
        <w:rPr>
          <w:rFonts w:ascii="Times New Roman" w:eastAsia="Times New Roman" w:hAnsi="Times New Roman" w:cs="Times New Roman"/>
          <w:color w:val="auto"/>
          <w:sz w:val="24"/>
          <w:szCs w:val="24"/>
        </w:rPr>
        <w:t>Initiatives</w:t>
      </w:r>
      <w:r w:rsidR="005F441D" w:rsidRPr="003F45E5">
        <w:rPr>
          <w:rFonts w:ascii="Times New Roman" w:eastAsia="Times New Roman" w:hAnsi="Times New Roman" w:cs="Times New Roman"/>
          <w:color w:val="auto"/>
          <w:sz w:val="24"/>
          <w:szCs w:val="24"/>
        </w:rPr>
        <w:t xml:space="preserve"> Program”, which funds ECO Canada, sh</w:t>
      </w:r>
      <w:r>
        <w:rPr>
          <w:rFonts w:ascii="Times New Roman" w:eastAsia="Times New Roman" w:hAnsi="Times New Roman" w:cs="Times New Roman"/>
          <w:color w:val="auto"/>
          <w:sz w:val="24"/>
          <w:szCs w:val="24"/>
        </w:rPr>
        <w:t>ows no relevant results. T</w:t>
      </w:r>
      <w:r w:rsidR="005F441D" w:rsidRPr="003F45E5">
        <w:rPr>
          <w:rFonts w:ascii="Times New Roman" w:eastAsia="Times New Roman" w:hAnsi="Times New Roman" w:cs="Times New Roman"/>
          <w:color w:val="auto"/>
          <w:sz w:val="24"/>
          <w:szCs w:val="24"/>
        </w:rPr>
        <w:t xml:space="preserve">his </w:t>
      </w:r>
      <w:r>
        <w:rPr>
          <w:rFonts w:ascii="Times New Roman" w:eastAsia="Times New Roman" w:hAnsi="Times New Roman" w:cs="Times New Roman"/>
          <w:color w:val="auto"/>
          <w:sz w:val="24"/>
          <w:szCs w:val="24"/>
        </w:rPr>
        <w:t>“</w:t>
      </w:r>
      <w:r w:rsidR="005F441D" w:rsidRPr="003F45E5">
        <w:rPr>
          <w:rFonts w:ascii="Times New Roman" w:eastAsia="Times New Roman" w:hAnsi="Times New Roman" w:cs="Times New Roman"/>
          <w:color w:val="auto"/>
          <w:sz w:val="24"/>
          <w:szCs w:val="24"/>
        </w:rPr>
        <w:t>background</w:t>
      </w:r>
      <w:r>
        <w:rPr>
          <w:rFonts w:ascii="Times New Roman" w:eastAsia="Times New Roman" w:hAnsi="Times New Roman" w:cs="Times New Roman"/>
          <w:color w:val="auto"/>
          <w:sz w:val="24"/>
          <w:szCs w:val="24"/>
        </w:rPr>
        <w:t>”</w:t>
      </w:r>
      <w:r w:rsidR="005F441D" w:rsidRPr="003F45E5">
        <w:rPr>
          <w:rFonts w:ascii="Times New Roman" w:eastAsia="Times New Roman" w:hAnsi="Times New Roman" w:cs="Times New Roman"/>
          <w:color w:val="auto"/>
          <w:sz w:val="24"/>
          <w:szCs w:val="24"/>
        </w:rPr>
        <w:t xml:space="preserve"> role of the state may be more effective in shaping </w:t>
      </w:r>
      <w:r w:rsidR="00211E0D" w:rsidRPr="003F45E5">
        <w:rPr>
          <w:rFonts w:ascii="Times New Roman" w:eastAsia="Times New Roman" w:hAnsi="Times New Roman" w:cs="Times New Roman"/>
          <w:color w:val="auto"/>
          <w:sz w:val="24"/>
          <w:szCs w:val="24"/>
        </w:rPr>
        <w:t>universities</w:t>
      </w:r>
      <w:r w:rsidR="005F441D" w:rsidRPr="003F45E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even if </w:t>
      </w:r>
      <w:r w:rsidR="005F441D" w:rsidRPr="003F45E5">
        <w:rPr>
          <w:rFonts w:ascii="Times New Roman" w:eastAsia="Times New Roman" w:hAnsi="Times New Roman" w:cs="Times New Roman"/>
          <w:color w:val="auto"/>
          <w:sz w:val="24"/>
          <w:szCs w:val="24"/>
        </w:rPr>
        <w:t>the appearance of stro</w:t>
      </w:r>
      <w:r w:rsidR="00BE1967">
        <w:rPr>
          <w:rFonts w:ascii="Times New Roman" w:eastAsia="Times New Roman" w:hAnsi="Times New Roman" w:cs="Times New Roman"/>
          <w:color w:val="auto"/>
          <w:sz w:val="24"/>
          <w:szCs w:val="24"/>
        </w:rPr>
        <w:t>ng government</w:t>
      </w:r>
      <w:r w:rsidR="001149FC" w:rsidRPr="003F45E5">
        <w:rPr>
          <w:rFonts w:ascii="Times New Roman" w:eastAsia="Times New Roman" w:hAnsi="Times New Roman" w:cs="Times New Roman"/>
          <w:color w:val="auto"/>
          <w:sz w:val="24"/>
          <w:szCs w:val="24"/>
        </w:rPr>
        <w:t xml:space="preserve"> action may </w:t>
      </w:r>
      <w:r w:rsidR="005F441D" w:rsidRPr="003F45E5">
        <w:rPr>
          <w:rFonts w:ascii="Times New Roman" w:eastAsia="Times New Roman" w:hAnsi="Times New Roman" w:cs="Times New Roman"/>
          <w:color w:val="auto"/>
          <w:sz w:val="24"/>
          <w:szCs w:val="24"/>
        </w:rPr>
        <w:t>nevertheless be useful</w:t>
      </w:r>
      <w:r>
        <w:rPr>
          <w:rFonts w:ascii="Times New Roman" w:eastAsia="Times New Roman" w:hAnsi="Times New Roman" w:cs="Times New Roman"/>
          <w:color w:val="auto"/>
          <w:sz w:val="24"/>
          <w:szCs w:val="24"/>
        </w:rPr>
        <w:t xml:space="preserve"> in</w:t>
      </w:r>
      <w:r w:rsidR="005F441D" w:rsidRPr="003F45E5">
        <w:rPr>
          <w:rFonts w:ascii="Times New Roman" w:eastAsia="Times New Roman" w:hAnsi="Times New Roman" w:cs="Times New Roman"/>
          <w:color w:val="auto"/>
          <w:sz w:val="24"/>
          <w:szCs w:val="24"/>
        </w:rPr>
        <w:t xml:space="preserve"> attract</w:t>
      </w:r>
      <w:r>
        <w:rPr>
          <w:rFonts w:ascii="Times New Roman" w:eastAsia="Times New Roman" w:hAnsi="Times New Roman" w:cs="Times New Roman"/>
          <w:color w:val="auto"/>
          <w:sz w:val="24"/>
          <w:szCs w:val="24"/>
        </w:rPr>
        <w:t>ing in</w:t>
      </w:r>
      <w:r w:rsidR="005F441D" w:rsidRPr="003F45E5">
        <w:rPr>
          <w:rFonts w:ascii="Times New Roman" w:eastAsia="Times New Roman" w:hAnsi="Times New Roman" w:cs="Times New Roman"/>
          <w:color w:val="auto"/>
          <w:sz w:val="24"/>
          <w:szCs w:val="24"/>
        </w:rPr>
        <w:t>vestment.</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In examining reforms at SFU, I h</w:t>
      </w:r>
      <w:r w:rsidR="00C151AE">
        <w:rPr>
          <w:rFonts w:ascii="Times New Roman" w:eastAsia="Times New Roman" w:hAnsi="Times New Roman" w:cs="Times New Roman"/>
          <w:color w:val="auto"/>
          <w:sz w:val="24"/>
          <w:szCs w:val="24"/>
          <w:highlight w:val="white"/>
        </w:rPr>
        <w:t>ave been guided by theories</w:t>
      </w:r>
      <w:r w:rsidRPr="003F45E5">
        <w:rPr>
          <w:rFonts w:ascii="Times New Roman" w:eastAsia="Times New Roman" w:hAnsi="Times New Roman" w:cs="Times New Roman"/>
          <w:color w:val="auto"/>
          <w:sz w:val="24"/>
          <w:szCs w:val="24"/>
          <w:highlight w:val="white"/>
        </w:rPr>
        <w:t xml:space="preserve"> of neoliberalism that emphasize the place-specificity and unique trajectories of neoliberalization projects as they interface with particular institutional histories and socio-political conditions (Brenner and Theodore, 2002; Peck and Tickell, </w:t>
      </w:r>
      <w:r w:rsidR="00EA552C">
        <w:rPr>
          <w:rFonts w:ascii="Times New Roman" w:eastAsia="Times New Roman" w:hAnsi="Times New Roman" w:cs="Times New Roman"/>
          <w:color w:val="auto"/>
          <w:sz w:val="24"/>
          <w:szCs w:val="24"/>
          <w:highlight w:val="white"/>
        </w:rPr>
        <w:t>2002; Peck, 2010). U</w:t>
      </w:r>
      <w:r w:rsidRPr="003F45E5">
        <w:rPr>
          <w:rFonts w:ascii="Times New Roman" w:eastAsia="Times New Roman" w:hAnsi="Times New Roman" w:cs="Times New Roman"/>
          <w:color w:val="auto"/>
          <w:sz w:val="24"/>
          <w:szCs w:val="24"/>
        </w:rPr>
        <w:t>nderstanding specific neoliberalizations</w:t>
      </w:r>
      <w:r w:rsidR="00EA552C">
        <w:rPr>
          <w:rFonts w:ascii="Times New Roman" w:eastAsia="Times New Roman" w:hAnsi="Times New Roman" w:cs="Times New Roman"/>
          <w:color w:val="auto"/>
          <w:sz w:val="24"/>
          <w:szCs w:val="24"/>
        </w:rPr>
        <w:t>, therefore,</w:t>
      </w:r>
      <w:r w:rsidRPr="003F45E5">
        <w:rPr>
          <w:rFonts w:ascii="Times New Roman" w:eastAsia="Times New Roman" w:hAnsi="Times New Roman" w:cs="Times New Roman"/>
          <w:color w:val="auto"/>
          <w:sz w:val="24"/>
          <w:szCs w:val="24"/>
        </w:rPr>
        <w:t xml:space="preserve"> require</w:t>
      </w:r>
      <w:r w:rsidR="00BE1967">
        <w:rPr>
          <w:rFonts w:ascii="Times New Roman" w:eastAsia="Times New Roman" w:hAnsi="Times New Roman" w:cs="Times New Roman"/>
          <w:color w:val="auto"/>
          <w:sz w:val="24"/>
          <w:szCs w:val="24"/>
        </w:rPr>
        <w:t>s</w:t>
      </w:r>
      <w:r w:rsidRPr="003F45E5">
        <w:rPr>
          <w:rFonts w:ascii="Times New Roman" w:eastAsia="Times New Roman" w:hAnsi="Times New Roman" w:cs="Times New Roman"/>
          <w:color w:val="auto"/>
          <w:sz w:val="24"/>
          <w:szCs w:val="24"/>
        </w:rPr>
        <w:t xml:space="preserve"> fine-grai</w:t>
      </w:r>
      <w:r w:rsidR="00C151AE">
        <w:rPr>
          <w:rFonts w:ascii="Times New Roman" w:eastAsia="Times New Roman" w:hAnsi="Times New Roman" w:cs="Times New Roman"/>
          <w:color w:val="auto"/>
          <w:sz w:val="24"/>
          <w:szCs w:val="24"/>
        </w:rPr>
        <w:t>ned analysis of</w:t>
      </w:r>
      <w:r w:rsidRPr="003F45E5">
        <w:rPr>
          <w:rFonts w:ascii="Times New Roman" w:eastAsia="Times New Roman" w:hAnsi="Times New Roman" w:cs="Times New Roman"/>
          <w:color w:val="auto"/>
          <w:sz w:val="24"/>
          <w:szCs w:val="24"/>
        </w:rPr>
        <w:t xml:space="preserve"> the institutions undergoing change and</w:t>
      </w:r>
      <w:r w:rsidRPr="003F45E5">
        <w:rPr>
          <w:rFonts w:ascii="Times New Roman" w:eastAsia="Times New Roman" w:hAnsi="Times New Roman" w:cs="Times New Roman"/>
          <w:color w:val="auto"/>
          <w:sz w:val="24"/>
          <w:szCs w:val="24"/>
          <w:highlight w:val="white"/>
        </w:rPr>
        <w:t xml:space="preserve"> </w:t>
      </w:r>
      <w:r w:rsidR="00BE1967">
        <w:rPr>
          <w:rFonts w:ascii="Times New Roman" w:eastAsia="Times New Roman" w:hAnsi="Times New Roman" w:cs="Times New Roman"/>
          <w:color w:val="auto"/>
          <w:sz w:val="24"/>
          <w:szCs w:val="24"/>
          <w:highlight w:val="white"/>
        </w:rPr>
        <w:t xml:space="preserve">requires </w:t>
      </w:r>
      <w:r w:rsidRPr="003F45E5">
        <w:rPr>
          <w:rFonts w:ascii="Times New Roman" w:eastAsia="Times New Roman" w:hAnsi="Times New Roman" w:cs="Times New Roman"/>
          <w:color w:val="auto"/>
          <w:sz w:val="24"/>
          <w:szCs w:val="24"/>
          <w:highlight w:val="white"/>
        </w:rPr>
        <w:t>“engaging with those at the blunt and sharp end of processes of socioregulatory transformation” (Peck, 2010, p. 33).</w:t>
      </w:r>
      <w:r w:rsidRPr="003F45E5">
        <w:rPr>
          <w:rFonts w:ascii="Times New Roman" w:eastAsia="Times New Roman" w:hAnsi="Times New Roman" w:cs="Times New Roman"/>
          <w:color w:val="auto"/>
          <w:sz w:val="24"/>
          <w:szCs w:val="24"/>
        </w:rPr>
        <w:t xml:space="preserve"> This is especial</w:t>
      </w:r>
      <w:r w:rsidR="00C151AE">
        <w:rPr>
          <w:rFonts w:ascii="Times New Roman" w:eastAsia="Times New Roman" w:hAnsi="Times New Roman" w:cs="Times New Roman"/>
          <w:color w:val="auto"/>
          <w:sz w:val="24"/>
          <w:szCs w:val="24"/>
        </w:rPr>
        <w:t xml:space="preserve">ly true </w:t>
      </w:r>
      <w:r w:rsidRPr="003F45E5">
        <w:rPr>
          <w:rFonts w:ascii="Times New Roman" w:eastAsia="Times New Roman" w:hAnsi="Times New Roman" w:cs="Times New Roman"/>
          <w:color w:val="auto"/>
          <w:sz w:val="24"/>
          <w:szCs w:val="24"/>
        </w:rPr>
        <w:t>where</w:t>
      </w:r>
      <w:r w:rsidRPr="003F45E5">
        <w:rPr>
          <w:rFonts w:ascii="Times New Roman" w:eastAsia="Times New Roman" w:hAnsi="Times New Roman" w:cs="Times New Roman"/>
          <w:color w:val="auto"/>
          <w:sz w:val="24"/>
          <w:szCs w:val="24"/>
          <w:highlight w:val="white"/>
        </w:rPr>
        <w:t xml:space="preserve"> the </w:t>
      </w:r>
      <w:r w:rsidRPr="003F45E5">
        <w:rPr>
          <w:rFonts w:ascii="Times New Roman" w:eastAsia="Times New Roman" w:hAnsi="Times New Roman" w:cs="Times New Roman"/>
          <w:i/>
          <w:color w:val="auto"/>
          <w:sz w:val="24"/>
          <w:szCs w:val="24"/>
          <w:highlight w:val="white"/>
        </w:rPr>
        <w:t>performance</w:t>
      </w:r>
      <w:r w:rsidRPr="003F45E5">
        <w:rPr>
          <w:rFonts w:ascii="Times New Roman" w:eastAsia="Times New Roman" w:hAnsi="Times New Roman" w:cs="Times New Roman"/>
          <w:color w:val="auto"/>
          <w:sz w:val="24"/>
          <w:szCs w:val="24"/>
          <w:highlight w:val="white"/>
        </w:rPr>
        <w:t xml:space="preserve"> of neoliberal</w:t>
      </w:r>
      <w:r w:rsidR="00C151AE">
        <w:rPr>
          <w:rFonts w:ascii="Times New Roman" w:eastAsia="Times New Roman" w:hAnsi="Times New Roman" w:cs="Times New Roman"/>
          <w:color w:val="auto"/>
          <w:sz w:val="24"/>
          <w:szCs w:val="24"/>
          <w:highlight w:val="white"/>
        </w:rPr>
        <w:t>ization may be a primary motive</w:t>
      </w:r>
      <w:r w:rsidRPr="003F45E5">
        <w:rPr>
          <w:rFonts w:ascii="Times New Roman" w:eastAsia="Times New Roman" w:hAnsi="Times New Roman" w:cs="Times New Roman"/>
          <w:color w:val="auto"/>
          <w:sz w:val="24"/>
          <w:szCs w:val="24"/>
          <w:highlight w:val="white"/>
        </w:rPr>
        <w:t xml:space="preserve"> of reform, irrespective of the</w:t>
      </w:r>
      <w:r w:rsidR="00C151AE">
        <w:rPr>
          <w:rFonts w:ascii="Times New Roman" w:eastAsia="Times New Roman" w:hAnsi="Times New Roman" w:cs="Times New Roman"/>
          <w:color w:val="auto"/>
          <w:sz w:val="24"/>
          <w:szCs w:val="24"/>
          <w:highlight w:val="white"/>
        </w:rPr>
        <w:t xml:space="preserve"> institutional results. In such</w:t>
      </w:r>
      <w:r w:rsidRPr="003F45E5">
        <w:rPr>
          <w:rFonts w:ascii="Times New Roman" w:eastAsia="Times New Roman" w:hAnsi="Times New Roman" w:cs="Times New Roman"/>
          <w:color w:val="auto"/>
          <w:sz w:val="24"/>
          <w:szCs w:val="24"/>
          <w:highlight w:val="white"/>
        </w:rPr>
        <w:t xml:space="preserve"> cases, the view of restruc</w:t>
      </w:r>
      <w:r w:rsidR="009C604F">
        <w:rPr>
          <w:rFonts w:ascii="Times New Roman" w:eastAsia="Times New Roman" w:hAnsi="Times New Roman" w:cs="Times New Roman"/>
          <w:color w:val="auto"/>
          <w:sz w:val="24"/>
          <w:szCs w:val="24"/>
          <w:highlight w:val="white"/>
        </w:rPr>
        <w:t xml:space="preserve">turing projects from inside </w:t>
      </w:r>
      <w:r w:rsidR="00C151AE">
        <w:rPr>
          <w:rFonts w:ascii="Times New Roman" w:eastAsia="Times New Roman" w:hAnsi="Times New Roman" w:cs="Times New Roman"/>
          <w:color w:val="auto"/>
          <w:sz w:val="24"/>
          <w:szCs w:val="24"/>
          <w:highlight w:val="white"/>
        </w:rPr>
        <w:t xml:space="preserve">targeted </w:t>
      </w:r>
      <w:r w:rsidR="009C604F">
        <w:rPr>
          <w:rFonts w:ascii="Times New Roman" w:eastAsia="Times New Roman" w:hAnsi="Times New Roman" w:cs="Times New Roman"/>
          <w:color w:val="auto"/>
          <w:sz w:val="24"/>
          <w:szCs w:val="24"/>
          <w:highlight w:val="white"/>
        </w:rPr>
        <w:t xml:space="preserve">institutions </w:t>
      </w:r>
      <w:r w:rsidRPr="003F45E5">
        <w:rPr>
          <w:rFonts w:ascii="Times New Roman" w:eastAsia="Times New Roman" w:hAnsi="Times New Roman" w:cs="Times New Roman"/>
          <w:color w:val="auto"/>
          <w:sz w:val="24"/>
          <w:szCs w:val="24"/>
          <w:highlight w:val="white"/>
        </w:rPr>
        <w:t xml:space="preserve">may be significantly different from outside appearances. </w:t>
      </w:r>
    </w:p>
    <w:p w:rsidR="0094669B" w:rsidRDefault="005F441D">
      <w:pPr>
        <w:spacing w:line="480" w:lineRule="auto"/>
        <w:ind w:firstLine="720"/>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In addition to a more nuanced understanding of institutions undergoing change, an up-close analysis of the effects of neoliberal reform projects can provide insight into the broader political</w:t>
      </w:r>
      <w:r w:rsidR="00C151AE">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economic context that structures these reforms. The provi</w:t>
      </w:r>
      <w:r w:rsidR="00C151AE">
        <w:rPr>
          <w:rFonts w:ascii="Times New Roman" w:eastAsia="Times New Roman" w:hAnsi="Times New Roman" w:cs="Times New Roman"/>
          <w:color w:val="auto"/>
          <w:sz w:val="24"/>
          <w:szCs w:val="24"/>
          <w:highlight w:val="white"/>
        </w:rPr>
        <w:t>ncial government’s</w:t>
      </w:r>
      <w:r w:rsidRPr="003F45E5">
        <w:rPr>
          <w:rFonts w:ascii="Times New Roman" w:eastAsia="Times New Roman" w:hAnsi="Times New Roman" w:cs="Times New Roman"/>
          <w:color w:val="auto"/>
          <w:sz w:val="24"/>
          <w:szCs w:val="24"/>
          <w:highlight w:val="white"/>
        </w:rPr>
        <w:t xml:space="preserve"> interest in neoliberalizing</w:t>
      </w:r>
      <w:r w:rsidR="00C151AE">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and constructing a narrative of neoliberalization in certain strategic institutions</w:t>
      </w:r>
      <w:r w:rsidR="00C151AE">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provide</w:t>
      </w:r>
      <w:r w:rsidR="00C151AE">
        <w:rPr>
          <w:rFonts w:ascii="Times New Roman" w:eastAsia="Times New Roman" w:hAnsi="Times New Roman" w:cs="Times New Roman"/>
          <w:color w:val="auto"/>
          <w:sz w:val="24"/>
          <w:szCs w:val="24"/>
          <w:highlight w:val="white"/>
        </w:rPr>
        <w:t>s an indication of it</w:t>
      </w:r>
      <w:r w:rsidRPr="003F45E5">
        <w:rPr>
          <w:rFonts w:ascii="Times New Roman" w:eastAsia="Times New Roman" w:hAnsi="Times New Roman" w:cs="Times New Roman"/>
          <w:color w:val="auto"/>
          <w:sz w:val="24"/>
          <w:szCs w:val="24"/>
          <w:highlight w:val="white"/>
        </w:rPr>
        <w:t xml:space="preserve">s changing orientation towards </w:t>
      </w:r>
      <w:r w:rsidR="00C151AE">
        <w:rPr>
          <w:rFonts w:ascii="Times New Roman" w:eastAsia="Times New Roman" w:hAnsi="Times New Roman" w:cs="Times New Roman"/>
          <w:color w:val="auto"/>
          <w:sz w:val="24"/>
          <w:szCs w:val="24"/>
          <w:highlight w:val="white"/>
        </w:rPr>
        <w:t>the</w:t>
      </w:r>
      <w:r w:rsidRPr="003F45E5">
        <w:rPr>
          <w:rFonts w:ascii="Times New Roman" w:eastAsia="Times New Roman" w:hAnsi="Times New Roman" w:cs="Times New Roman"/>
          <w:color w:val="auto"/>
          <w:sz w:val="24"/>
          <w:szCs w:val="24"/>
          <w:highlight w:val="white"/>
        </w:rPr>
        <w:t xml:space="preserve"> entrepreneurial project of attracting LNG investment. For example, one interviewee responsible for </w:t>
      </w:r>
      <w:r w:rsidR="00C46ABA">
        <w:rPr>
          <w:rFonts w:ascii="Times New Roman" w:eastAsia="Times New Roman" w:hAnsi="Times New Roman" w:cs="Times New Roman"/>
          <w:color w:val="auto"/>
          <w:sz w:val="24"/>
          <w:szCs w:val="24"/>
          <w:highlight w:val="white"/>
        </w:rPr>
        <w:t xml:space="preserve">SFU’s </w:t>
      </w:r>
      <w:r w:rsidRPr="003F45E5">
        <w:rPr>
          <w:rFonts w:ascii="Times New Roman" w:eastAsia="Times New Roman" w:hAnsi="Times New Roman" w:cs="Times New Roman"/>
          <w:color w:val="auto"/>
          <w:sz w:val="24"/>
          <w:szCs w:val="24"/>
          <w:highlight w:val="white"/>
        </w:rPr>
        <w:t>reporting under the Jobs Blueprint indicated that the provincial government is beginning to lose interest in whether the university is appearing to meet government targets. In th</w:t>
      </w:r>
      <w:r w:rsidR="00C46ABA">
        <w:rPr>
          <w:rFonts w:ascii="Times New Roman" w:eastAsia="Times New Roman" w:hAnsi="Times New Roman" w:cs="Times New Roman"/>
          <w:color w:val="auto"/>
          <w:sz w:val="24"/>
          <w:szCs w:val="24"/>
          <w:highlight w:val="white"/>
        </w:rPr>
        <w:t>is administrat</w:t>
      </w:r>
      <w:r w:rsidR="0094669B">
        <w:rPr>
          <w:rFonts w:ascii="Times New Roman" w:eastAsia="Times New Roman" w:hAnsi="Times New Roman" w:cs="Times New Roman"/>
          <w:color w:val="auto"/>
          <w:sz w:val="24"/>
          <w:szCs w:val="24"/>
          <w:highlight w:val="white"/>
        </w:rPr>
        <w:t>or’s opinion, this was directly</w:t>
      </w:r>
      <w:r w:rsidRPr="003F45E5">
        <w:rPr>
          <w:rFonts w:ascii="Times New Roman" w:eastAsia="Times New Roman" w:hAnsi="Times New Roman" w:cs="Times New Roman"/>
          <w:color w:val="auto"/>
          <w:sz w:val="24"/>
          <w:szCs w:val="24"/>
          <w:highlight w:val="white"/>
        </w:rPr>
        <w:t xml:space="preserve"> related to the diminishing prospects for significant LNG development in BC. In contrast, public statements from the provincial government continue to declare its steadfast belief in the viability of realizing the “once-in-a-gene</w:t>
      </w:r>
      <w:r w:rsidR="0094669B">
        <w:rPr>
          <w:rFonts w:ascii="Times New Roman" w:eastAsia="Times New Roman" w:hAnsi="Times New Roman" w:cs="Times New Roman"/>
          <w:color w:val="auto"/>
          <w:sz w:val="24"/>
          <w:szCs w:val="24"/>
          <w:highlight w:val="white"/>
        </w:rPr>
        <w:t>ration” opportunity of LNG</w:t>
      </w:r>
      <w:r w:rsidRPr="003F45E5">
        <w:rPr>
          <w:rFonts w:ascii="Times New Roman" w:eastAsia="Times New Roman" w:hAnsi="Times New Roman" w:cs="Times New Roman"/>
          <w:color w:val="auto"/>
          <w:sz w:val="24"/>
          <w:szCs w:val="24"/>
          <w:highlight w:val="white"/>
        </w:rPr>
        <w:t xml:space="preserve">. </w:t>
      </w:r>
    </w:p>
    <w:p w:rsidR="00290D56" w:rsidRDefault="0094669B">
      <w:pPr>
        <w:spacing w:line="480" w:lineRule="auto"/>
        <w:ind w:firstLine="720"/>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Alt</w:t>
      </w:r>
      <w:r w:rsidR="005F441D" w:rsidRPr="003F45E5">
        <w:rPr>
          <w:rFonts w:ascii="Times New Roman" w:eastAsia="Times New Roman" w:hAnsi="Times New Roman" w:cs="Times New Roman"/>
          <w:color w:val="auto"/>
          <w:sz w:val="24"/>
          <w:szCs w:val="24"/>
          <w:highlight w:val="white"/>
        </w:rPr>
        <w:t xml:space="preserve">hough I have </w:t>
      </w:r>
      <w:r>
        <w:rPr>
          <w:rFonts w:ascii="Times New Roman" w:eastAsia="Times New Roman" w:hAnsi="Times New Roman" w:cs="Times New Roman"/>
          <w:color w:val="auto"/>
          <w:sz w:val="24"/>
          <w:szCs w:val="24"/>
          <w:highlight w:val="white"/>
        </w:rPr>
        <w:t>argu</w:t>
      </w:r>
      <w:r w:rsidR="005F441D" w:rsidRPr="003F45E5">
        <w:rPr>
          <w:rFonts w:ascii="Times New Roman" w:eastAsia="Times New Roman" w:hAnsi="Times New Roman" w:cs="Times New Roman"/>
          <w:color w:val="auto"/>
          <w:sz w:val="24"/>
          <w:szCs w:val="24"/>
          <w:highlight w:val="white"/>
        </w:rPr>
        <w:t>ed that government-l</w:t>
      </w:r>
      <w:r>
        <w:rPr>
          <w:rFonts w:ascii="Times New Roman" w:eastAsia="Times New Roman" w:hAnsi="Times New Roman" w:cs="Times New Roman"/>
          <w:color w:val="auto"/>
          <w:sz w:val="24"/>
          <w:szCs w:val="24"/>
          <w:highlight w:val="white"/>
        </w:rPr>
        <w:t>ed reforms may be less effective than they seem, my</w:t>
      </w:r>
      <w:r w:rsidR="005F441D" w:rsidRPr="003F45E5">
        <w:rPr>
          <w:rFonts w:ascii="Times New Roman" w:eastAsia="Times New Roman" w:hAnsi="Times New Roman" w:cs="Times New Roman"/>
          <w:color w:val="auto"/>
          <w:sz w:val="24"/>
          <w:szCs w:val="24"/>
          <w:highlight w:val="white"/>
        </w:rPr>
        <w:t xml:space="preserve"> intent is not to downplay the se</w:t>
      </w:r>
      <w:r>
        <w:rPr>
          <w:rFonts w:ascii="Times New Roman" w:eastAsia="Times New Roman" w:hAnsi="Times New Roman" w:cs="Times New Roman"/>
          <w:color w:val="auto"/>
          <w:sz w:val="24"/>
          <w:szCs w:val="24"/>
          <w:highlight w:val="white"/>
        </w:rPr>
        <w:t xml:space="preserve">riousness and profound </w:t>
      </w:r>
      <w:r w:rsidR="00343268">
        <w:rPr>
          <w:rFonts w:ascii="Times New Roman" w:eastAsia="Times New Roman" w:hAnsi="Times New Roman" w:cs="Times New Roman"/>
          <w:color w:val="auto"/>
          <w:sz w:val="24"/>
          <w:szCs w:val="24"/>
          <w:highlight w:val="white"/>
        </w:rPr>
        <w:t>impact</w:t>
      </w:r>
      <w:r w:rsidR="005F441D" w:rsidRPr="003F45E5">
        <w:rPr>
          <w:rFonts w:ascii="Times New Roman" w:eastAsia="Times New Roman" w:hAnsi="Times New Roman" w:cs="Times New Roman"/>
          <w:color w:val="auto"/>
          <w:sz w:val="24"/>
          <w:szCs w:val="24"/>
          <w:highlight w:val="white"/>
        </w:rPr>
        <w:t xml:space="preserve">s of neoliberal </w:t>
      </w:r>
      <w:r>
        <w:rPr>
          <w:rFonts w:ascii="Times New Roman" w:eastAsia="Times New Roman" w:hAnsi="Times New Roman" w:cs="Times New Roman"/>
          <w:color w:val="auto"/>
          <w:sz w:val="24"/>
          <w:szCs w:val="24"/>
          <w:highlight w:val="white"/>
        </w:rPr>
        <w:t>restru</w:t>
      </w:r>
      <w:r w:rsidR="005F441D" w:rsidRPr="003F45E5">
        <w:rPr>
          <w:rFonts w:ascii="Times New Roman" w:eastAsia="Times New Roman" w:hAnsi="Times New Roman" w:cs="Times New Roman"/>
          <w:color w:val="auto"/>
          <w:sz w:val="24"/>
          <w:szCs w:val="24"/>
          <w:highlight w:val="white"/>
        </w:rPr>
        <w:t>cturing</w:t>
      </w:r>
      <w:r>
        <w:rPr>
          <w:rFonts w:ascii="Times New Roman" w:eastAsia="Times New Roman" w:hAnsi="Times New Roman" w:cs="Times New Roman"/>
          <w:color w:val="auto"/>
          <w:sz w:val="24"/>
          <w:szCs w:val="24"/>
          <w:highlight w:val="white"/>
        </w:rPr>
        <w:t>. Rather, my</w:t>
      </w:r>
      <w:r w:rsidR="005F441D" w:rsidRPr="003F45E5">
        <w:rPr>
          <w:rFonts w:ascii="Times New Roman" w:eastAsia="Times New Roman" w:hAnsi="Times New Roman" w:cs="Times New Roman"/>
          <w:color w:val="auto"/>
          <w:sz w:val="24"/>
          <w:szCs w:val="24"/>
          <w:highlight w:val="white"/>
        </w:rPr>
        <w:t xml:space="preserve"> point is to emphasize the necessity of investigating</w:t>
      </w:r>
      <w:r>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 xml:space="preserve"> in detail</w:t>
      </w:r>
      <w:r>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 xml:space="preserve"> particular pathways of reform in order to ascer</w:t>
      </w:r>
      <w:r>
        <w:rPr>
          <w:rFonts w:ascii="Times New Roman" w:eastAsia="Times New Roman" w:hAnsi="Times New Roman" w:cs="Times New Roman"/>
          <w:color w:val="auto"/>
          <w:sz w:val="24"/>
          <w:szCs w:val="24"/>
          <w:highlight w:val="white"/>
        </w:rPr>
        <w:t>tain their place-specific effect</w:t>
      </w:r>
      <w:r w:rsidR="00343268">
        <w:rPr>
          <w:rFonts w:ascii="Times New Roman" w:eastAsia="Times New Roman" w:hAnsi="Times New Roman" w:cs="Times New Roman"/>
          <w:color w:val="auto"/>
          <w:sz w:val="24"/>
          <w:szCs w:val="24"/>
          <w:highlight w:val="white"/>
        </w:rPr>
        <w:t>s</w:t>
      </w:r>
      <w:r w:rsidR="005F441D" w:rsidRPr="003F45E5">
        <w:rPr>
          <w:rFonts w:ascii="Times New Roman" w:eastAsia="Times New Roman" w:hAnsi="Times New Roman" w:cs="Times New Roman"/>
          <w:color w:val="auto"/>
          <w:sz w:val="24"/>
          <w:szCs w:val="24"/>
          <w:highlight w:val="white"/>
        </w:rPr>
        <w:t>.</w:t>
      </w:r>
      <w:r w:rsidR="00343268">
        <w:rPr>
          <w:rFonts w:ascii="Times New Roman" w:eastAsia="Times New Roman" w:hAnsi="Times New Roman" w:cs="Times New Roman"/>
          <w:color w:val="auto"/>
          <w:sz w:val="24"/>
          <w:szCs w:val="24"/>
          <w:highlight w:val="white"/>
        </w:rPr>
        <w:t xml:space="preserve"> Regardless of particular institutional impacts, the Skills for Jobs Blueprint and ECO Canada accreditation </w:t>
      </w:r>
      <w:r w:rsidR="004130CB">
        <w:rPr>
          <w:rFonts w:ascii="Times New Roman" w:eastAsia="Times New Roman" w:hAnsi="Times New Roman" w:cs="Times New Roman"/>
          <w:color w:val="auto"/>
          <w:sz w:val="24"/>
          <w:szCs w:val="24"/>
          <w:highlight w:val="white"/>
        </w:rPr>
        <w:t>reinforce the idea</w:t>
      </w:r>
      <w:r w:rsidR="008E1909">
        <w:rPr>
          <w:rFonts w:ascii="Times New Roman" w:eastAsia="Times New Roman" w:hAnsi="Times New Roman" w:cs="Times New Roman"/>
          <w:color w:val="auto"/>
          <w:sz w:val="24"/>
          <w:szCs w:val="24"/>
          <w:highlight w:val="white"/>
        </w:rPr>
        <w:t xml:space="preserve"> that universities must constantly</w:t>
      </w:r>
      <w:r w:rsidR="00343268">
        <w:rPr>
          <w:rFonts w:ascii="Times New Roman" w:eastAsia="Times New Roman" w:hAnsi="Times New Roman" w:cs="Times New Roman"/>
          <w:color w:val="auto"/>
          <w:sz w:val="24"/>
          <w:szCs w:val="24"/>
          <w:highlight w:val="white"/>
        </w:rPr>
        <w:t xml:space="preserve"> </w:t>
      </w:r>
      <w:r w:rsidR="008E1909">
        <w:rPr>
          <w:rFonts w:ascii="Times New Roman" w:eastAsia="Times New Roman" w:hAnsi="Times New Roman" w:cs="Times New Roman"/>
          <w:color w:val="auto"/>
          <w:sz w:val="24"/>
          <w:szCs w:val="24"/>
          <w:highlight w:val="white"/>
        </w:rPr>
        <w:t>demonstrate their “relevance</w:t>
      </w:r>
      <w:r w:rsidR="00343268">
        <w:rPr>
          <w:rFonts w:ascii="Times New Roman" w:eastAsia="Times New Roman" w:hAnsi="Times New Roman" w:cs="Times New Roman"/>
          <w:color w:val="auto"/>
          <w:sz w:val="24"/>
          <w:szCs w:val="24"/>
          <w:highlight w:val="white"/>
        </w:rPr>
        <w:t>”</w:t>
      </w:r>
      <w:r w:rsidR="00CC508B">
        <w:rPr>
          <w:rFonts w:ascii="Times New Roman" w:eastAsia="Times New Roman" w:hAnsi="Times New Roman" w:cs="Times New Roman"/>
          <w:color w:val="auto"/>
          <w:sz w:val="24"/>
          <w:szCs w:val="24"/>
          <w:highlight w:val="white"/>
        </w:rPr>
        <w:t xml:space="preserve">. </w:t>
      </w:r>
      <w:r w:rsidR="00F26766">
        <w:rPr>
          <w:rFonts w:ascii="Times New Roman" w:eastAsia="Times New Roman" w:hAnsi="Times New Roman" w:cs="Times New Roman"/>
          <w:color w:val="auto"/>
          <w:sz w:val="24"/>
          <w:szCs w:val="24"/>
          <w:highlight w:val="white"/>
        </w:rPr>
        <w:t>The</w:t>
      </w:r>
      <w:r w:rsidR="00FA6022">
        <w:rPr>
          <w:rFonts w:ascii="Times New Roman" w:eastAsia="Times New Roman" w:hAnsi="Times New Roman" w:cs="Times New Roman"/>
          <w:color w:val="auto"/>
          <w:sz w:val="24"/>
          <w:szCs w:val="24"/>
          <w:highlight w:val="white"/>
        </w:rPr>
        <w:t>s</w:t>
      </w:r>
      <w:r w:rsidR="00F26766">
        <w:rPr>
          <w:rFonts w:ascii="Times New Roman" w:eastAsia="Times New Roman" w:hAnsi="Times New Roman" w:cs="Times New Roman"/>
          <w:color w:val="auto"/>
          <w:sz w:val="24"/>
          <w:szCs w:val="24"/>
          <w:highlight w:val="white"/>
        </w:rPr>
        <w:t>e policies, and the wider discourse that they reflect, put</w:t>
      </w:r>
      <w:r w:rsidR="00FA6022">
        <w:rPr>
          <w:rFonts w:ascii="Times New Roman" w:eastAsia="Times New Roman" w:hAnsi="Times New Roman" w:cs="Times New Roman"/>
          <w:color w:val="auto"/>
          <w:sz w:val="24"/>
          <w:szCs w:val="24"/>
          <w:highlight w:val="white"/>
        </w:rPr>
        <w:t xml:space="preserve"> universities on th</w:t>
      </w:r>
      <w:r w:rsidR="00F26766">
        <w:rPr>
          <w:rFonts w:ascii="Times New Roman" w:eastAsia="Times New Roman" w:hAnsi="Times New Roman" w:cs="Times New Roman"/>
          <w:color w:val="auto"/>
          <w:sz w:val="24"/>
          <w:szCs w:val="24"/>
          <w:highlight w:val="white"/>
        </w:rPr>
        <w:t xml:space="preserve">e defensive, requiring them to justify their programs in </w:t>
      </w:r>
      <w:r w:rsidR="00FA6022">
        <w:rPr>
          <w:rFonts w:ascii="Times New Roman" w:eastAsia="Times New Roman" w:hAnsi="Times New Roman" w:cs="Times New Roman"/>
          <w:color w:val="auto"/>
          <w:sz w:val="24"/>
          <w:szCs w:val="24"/>
          <w:highlight w:val="white"/>
        </w:rPr>
        <w:t>terms of economic metrics</w:t>
      </w:r>
      <w:r w:rsidR="00F26766">
        <w:rPr>
          <w:rFonts w:ascii="Times New Roman" w:eastAsia="Times New Roman" w:hAnsi="Times New Roman" w:cs="Times New Roman"/>
          <w:color w:val="auto"/>
          <w:sz w:val="24"/>
          <w:szCs w:val="24"/>
          <w:highlight w:val="white"/>
        </w:rPr>
        <w:t xml:space="preserve"> and </w:t>
      </w:r>
      <w:r w:rsidR="00F24A72">
        <w:rPr>
          <w:rFonts w:ascii="Times New Roman" w:eastAsia="Times New Roman" w:hAnsi="Times New Roman" w:cs="Times New Roman"/>
          <w:color w:val="auto"/>
          <w:sz w:val="24"/>
          <w:szCs w:val="24"/>
          <w:highlight w:val="white"/>
        </w:rPr>
        <w:t xml:space="preserve">to </w:t>
      </w:r>
      <w:r w:rsidR="00F26766">
        <w:rPr>
          <w:rFonts w:ascii="Times New Roman" w:eastAsia="Times New Roman" w:hAnsi="Times New Roman" w:cs="Times New Roman"/>
          <w:color w:val="auto"/>
          <w:sz w:val="24"/>
          <w:szCs w:val="24"/>
          <w:highlight w:val="white"/>
        </w:rPr>
        <w:t>appeal to market authorities to prove their effectiveness</w:t>
      </w:r>
      <w:r w:rsidR="00FA6022">
        <w:rPr>
          <w:rFonts w:ascii="Times New Roman" w:eastAsia="Times New Roman" w:hAnsi="Times New Roman" w:cs="Times New Roman"/>
          <w:color w:val="auto"/>
          <w:sz w:val="24"/>
          <w:szCs w:val="24"/>
          <w:highlight w:val="white"/>
        </w:rPr>
        <w:t>.</w:t>
      </w:r>
      <w:r w:rsidR="00F26766">
        <w:rPr>
          <w:rFonts w:ascii="Times New Roman" w:eastAsia="Times New Roman" w:hAnsi="Times New Roman" w:cs="Times New Roman"/>
          <w:color w:val="auto"/>
          <w:sz w:val="24"/>
          <w:szCs w:val="24"/>
          <w:highlight w:val="white"/>
        </w:rPr>
        <w:t xml:space="preserve">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 xml:space="preserve">We should also consider how universities’ </w:t>
      </w:r>
      <w:r w:rsidR="0094669B">
        <w:rPr>
          <w:rFonts w:ascii="Times New Roman" w:eastAsia="Times New Roman" w:hAnsi="Times New Roman" w:cs="Times New Roman"/>
          <w:color w:val="auto"/>
          <w:sz w:val="24"/>
          <w:szCs w:val="24"/>
          <w:highlight w:val="white"/>
        </w:rPr>
        <w:t xml:space="preserve">active </w:t>
      </w:r>
      <w:r w:rsidRPr="003F45E5">
        <w:rPr>
          <w:rFonts w:ascii="Times New Roman" w:eastAsia="Times New Roman" w:hAnsi="Times New Roman" w:cs="Times New Roman"/>
          <w:color w:val="auto"/>
          <w:sz w:val="24"/>
          <w:szCs w:val="24"/>
          <w:highlight w:val="white"/>
        </w:rPr>
        <w:t>participation in the performance of ne</w:t>
      </w:r>
      <w:r w:rsidR="0094669B">
        <w:rPr>
          <w:rFonts w:ascii="Times New Roman" w:eastAsia="Times New Roman" w:hAnsi="Times New Roman" w:cs="Times New Roman"/>
          <w:color w:val="auto"/>
          <w:sz w:val="24"/>
          <w:szCs w:val="24"/>
          <w:highlight w:val="white"/>
        </w:rPr>
        <w:t xml:space="preserve">oliberalization </w:t>
      </w:r>
      <w:r w:rsidRPr="003F45E5">
        <w:rPr>
          <w:rFonts w:ascii="Times New Roman" w:eastAsia="Times New Roman" w:hAnsi="Times New Roman" w:cs="Times New Roman"/>
          <w:color w:val="auto"/>
          <w:sz w:val="24"/>
          <w:szCs w:val="24"/>
          <w:highlight w:val="white"/>
        </w:rPr>
        <w:t xml:space="preserve">could be harmful in itself. By publicly declaring alignment with the logic of the Skills for Jobs Blueprint, SFU is asserting that a major function of universities is, and should be, to train people to meet industry “needs”. This discursive orientation </w:t>
      </w:r>
      <w:r w:rsidR="0094669B">
        <w:rPr>
          <w:rFonts w:ascii="Times New Roman" w:eastAsia="Times New Roman" w:hAnsi="Times New Roman" w:cs="Times New Roman"/>
          <w:color w:val="auto"/>
          <w:sz w:val="24"/>
          <w:szCs w:val="24"/>
          <w:highlight w:val="white"/>
        </w:rPr>
        <w:t>will surely</w:t>
      </w:r>
      <w:r w:rsidRPr="003F45E5">
        <w:rPr>
          <w:rFonts w:ascii="Times New Roman" w:eastAsia="Times New Roman" w:hAnsi="Times New Roman" w:cs="Times New Roman"/>
          <w:color w:val="auto"/>
          <w:sz w:val="24"/>
          <w:szCs w:val="24"/>
          <w:highlight w:val="white"/>
        </w:rPr>
        <w:t xml:space="preserve"> impact how faculty, staff, and students understand their ow</w:t>
      </w:r>
      <w:r w:rsidR="0094669B">
        <w:rPr>
          <w:rFonts w:ascii="Times New Roman" w:eastAsia="Times New Roman" w:hAnsi="Times New Roman" w:cs="Times New Roman"/>
          <w:color w:val="auto"/>
          <w:sz w:val="24"/>
          <w:szCs w:val="24"/>
          <w:highlight w:val="white"/>
        </w:rPr>
        <w:t>n roles</w:t>
      </w:r>
      <w:r w:rsidRPr="003F45E5">
        <w:rPr>
          <w:rFonts w:ascii="Times New Roman" w:eastAsia="Times New Roman" w:hAnsi="Times New Roman" w:cs="Times New Roman"/>
          <w:color w:val="auto"/>
          <w:sz w:val="24"/>
          <w:szCs w:val="24"/>
          <w:highlight w:val="white"/>
        </w:rPr>
        <w:t xml:space="preserve">, </w:t>
      </w:r>
      <w:r w:rsidR="0094669B">
        <w:rPr>
          <w:rFonts w:ascii="Times New Roman" w:eastAsia="Times New Roman" w:hAnsi="Times New Roman" w:cs="Times New Roman"/>
          <w:color w:val="auto"/>
          <w:sz w:val="24"/>
          <w:szCs w:val="24"/>
          <w:highlight w:val="white"/>
        </w:rPr>
        <w:t>which</w:t>
      </w:r>
      <w:r w:rsidRPr="003F45E5">
        <w:rPr>
          <w:rFonts w:ascii="Times New Roman" w:eastAsia="Times New Roman" w:hAnsi="Times New Roman" w:cs="Times New Roman"/>
          <w:color w:val="auto"/>
          <w:sz w:val="24"/>
          <w:szCs w:val="24"/>
          <w:highlight w:val="white"/>
        </w:rPr>
        <w:t xml:space="preserve"> problematizes the notion that the university’s focus on job-training is simply a response to student demand. SFU may be interpellating students as job-seekers and then citing student demand as the reason for an increased focus on </w:t>
      </w:r>
      <w:r w:rsidR="00C46ABA">
        <w:rPr>
          <w:rFonts w:ascii="Times New Roman" w:eastAsia="Times New Roman" w:hAnsi="Times New Roman" w:cs="Times New Roman"/>
          <w:color w:val="auto"/>
          <w:sz w:val="24"/>
          <w:szCs w:val="24"/>
          <w:highlight w:val="white"/>
        </w:rPr>
        <w:t>job-relevant education</w:t>
      </w:r>
      <w:r w:rsidRPr="003F45E5">
        <w:rPr>
          <w:rFonts w:ascii="Times New Roman" w:eastAsia="Times New Roman" w:hAnsi="Times New Roman" w:cs="Times New Roman"/>
          <w:color w:val="auto"/>
          <w:sz w:val="24"/>
          <w:szCs w:val="24"/>
          <w:highlight w:val="white"/>
        </w:rPr>
        <w:t xml:space="preserve">. Though this relationship may be difficult to untangle, </w:t>
      </w:r>
      <w:r w:rsidR="0094669B" w:rsidRPr="0094669B">
        <w:rPr>
          <w:rFonts w:ascii="Times New Roman" w:eastAsia="Times New Roman" w:hAnsi="Times New Roman" w:cs="Times New Roman"/>
          <w:color w:val="auto"/>
          <w:sz w:val="24"/>
          <w:szCs w:val="24"/>
          <w:highlight w:val="white"/>
        </w:rPr>
        <w:t>it seems quite possible that "student demand" is determined less by students than by the</w:t>
      </w:r>
      <w:r w:rsidR="0094669B">
        <w:rPr>
          <w:rFonts w:ascii="Times New Roman" w:eastAsia="Times New Roman" w:hAnsi="Times New Roman" w:cs="Times New Roman"/>
          <w:color w:val="auto"/>
          <w:sz w:val="24"/>
          <w:szCs w:val="24"/>
          <w:highlight w:val="white"/>
        </w:rPr>
        <w:t xml:space="preserve"> practices of the university itself</w:t>
      </w:r>
      <w:r w:rsidRPr="003F45E5">
        <w:rPr>
          <w:rFonts w:ascii="Times New Roman" w:eastAsia="Times New Roman" w:hAnsi="Times New Roman" w:cs="Times New Roman"/>
          <w:color w:val="auto"/>
          <w:sz w:val="24"/>
          <w:szCs w:val="24"/>
          <w:highlight w:val="white"/>
        </w:rPr>
        <w:t xml:space="preserve">. </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SFU’s public approval of the Jobs Blueprint and ECO Cana</w:t>
      </w:r>
      <w:r w:rsidR="0094669B">
        <w:rPr>
          <w:rFonts w:ascii="Times New Roman" w:eastAsia="Times New Roman" w:hAnsi="Times New Roman" w:cs="Times New Roman"/>
          <w:color w:val="auto"/>
          <w:sz w:val="24"/>
          <w:szCs w:val="24"/>
          <w:highlight w:val="white"/>
        </w:rPr>
        <w:t xml:space="preserve">da also </w:t>
      </w:r>
      <w:r w:rsidRPr="003F45E5">
        <w:rPr>
          <w:rFonts w:ascii="Times New Roman" w:eastAsia="Times New Roman" w:hAnsi="Times New Roman" w:cs="Times New Roman"/>
          <w:color w:val="auto"/>
          <w:sz w:val="24"/>
          <w:szCs w:val="24"/>
          <w:highlight w:val="white"/>
        </w:rPr>
        <w:t>endorses the economic knowledge produced by these programs. In effect, SFU is lending its institutional cred</w:t>
      </w:r>
      <w:r w:rsidR="0094669B">
        <w:rPr>
          <w:rFonts w:ascii="Times New Roman" w:eastAsia="Times New Roman" w:hAnsi="Times New Roman" w:cs="Times New Roman"/>
          <w:color w:val="auto"/>
          <w:sz w:val="24"/>
          <w:szCs w:val="24"/>
          <w:highlight w:val="white"/>
        </w:rPr>
        <w:t>ibility to the assertion</w:t>
      </w:r>
      <w:r w:rsidRPr="003F45E5">
        <w:rPr>
          <w:rFonts w:ascii="Times New Roman" w:eastAsia="Times New Roman" w:hAnsi="Times New Roman" w:cs="Times New Roman"/>
          <w:color w:val="auto"/>
          <w:sz w:val="24"/>
          <w:szCs w:val="24"/>
          <w:highlight w:val="white"/>
        </w:rPr>
        <w:t xml:space="preserve"> that students should train themselves for jobs in resource extraction. If LNG investment </w:t>
      </w:r>
      <w:r w:rsidR="0094669B">
        <w:rPr>
          <w:rFonts w:ascii="Times New Roman" w:eastAsia="Times New Roman" w:hAnsi="Times New Roman" w:cs="Times New Roman"/>
          <w:color w:val="auto"/>
          <w:sz w:val="24"/>
          <w:szCs w:val="24"/>
          <w:highlight w:val="white"/>
        </w:rPr>
        <w:t xml:space="preserve">in BC </w:t>
      </w:r>
      <w:r w:rsidRPr="003F45E5">
        <w:rPr>
          <w:rFonts w:ascii="Times New Roman" w:eastAsia="Times New Roman" w:hAnsi="Times New Roman" w:cs="Times New Roman"/>
          <w:color w:val="auto"/>
          <w:sz w:val="24"/>
          <w:szCs w:val="24"/>
          <w:highlight w:val="white"/>
        </w:rPr>
        <w:t xml:space="preserve">does </w:t>
      </w:r>
      <w:r w:rsidR="0094669B">
        <w:rPr>
          <w:rFonts w:ascii="Times New Roman" w:eastAsia="Times New Roman" w:hAnsi="Times New Roman" w:cs="Times New Roman"/>
          <w:color w:val="auto"/>
          <w:sz w:val="24"/>
          <w:szCs w:val="24"/>
          <w:highlight w:val="white"/>
        </w:rPr>
        <w:t>not occur on a major scale</w:t>
      </w:r>
      <w:r w:rsidRPr="003F45E5">
        <w:rPr>
          <w:rFonts w:ascii="Times New Roman" w:eastAsia="Times New Roman" w:hAnsi="Times New Roman" w:cs="Times New Roman"/>
          <w:color w:val="auto"/>
          <w:sz w:val="24"/>
          <w:szCs w:val="24"/>
          <w:highlight w:val="white"/>
        </w:rPr>
        <w:t>, as</w:t>
      </w:r>
      <w:r w:rsidR="0094669B">
        <w:rPr>
          <w:rFonts w:ascii="Times New Roman" w:eastAsia="Times New Roman" w:hAnsi="Times New Roman" w:cs="Times New Roman"/>
          <w:color w:val="auto"/>
          <w:sz w:val="24"/>
          <w:szCs w:val="24"/>
          <w:highlight w:val="white"/>
        </w:rPr>
        <w:t xml:space="preserve"> seems increasingly likely (</w:t>
      </w:r>
      <w:r w:rsidRPr="003F45E5">
        <w:rPr>
          <w:rFonts w:ascii="Times New Roman" w:eastAsia="Times New Roman" w:hAnsi="Times New Roman" w:cs="Times New Roman"/>
          <w:color w:val="auto"/>
          <w:sz w:val="24"/>
          <w:szCs w:val="24"/>
          <w:highlight w:val="white"/>
        </w:rPr>
        <w:t xml:space="preserve">Gomes, 2015), those who worked to align themselves with “industry need” </w:t>
      </w:r>
      <w:r w:rsidR="0094669B">
        <w:rPr>
          <w:rFonts w:ascii="Times New Roman" w:eastAsia="Times New Roman" w:hAnsi="Times New Roman" w:cs="Times New Roman"/>
          <w:color w:val="auto"/>
          <w:sz w:val="24"/>
          <w:szCs w:val="24"/>
          <w:highlight w:val="white"/>
        </w:rPr>
        <w:t>will</w:t>
      </w:r>
      <w:r w:rsidRPr="003F45E5">
        <w:rPr>
          <w:rFonts w:ascii="Times New Roman" w:eastAsia="Times New Roman" w:hAnsi="Times New Roman" w:cs="Times New Roman"/>
          <w:color w:val="auto"/>
          <w:sz w:val="24"/>
          <w:szCs w:val="24"/>
          <w:highlight w:val="white"/>
        </w:rPr>
        <w:t xml:space="preserve"> be left with few job prospects. Though SFU administrators</w:t>
      </w:r>
      <w:r w:rsidR="0094669B">
        <w:rPr>
          <w:rFonts w:ascii="Times New Roman" w:eastAsia="Times New Roman" w:hAnsi="Times New Roman" w:cs="Times New Roman"/>
          <w:color w:val="auto"/>
          <w:sz w:val="24"/>
          <w:szCs w:val="24"/>
          <w:highlight w:val="white"/>
        </w:rPr>
        <w:t xml:space="preserve"> might</w:t>
      </w:r>
      <w:r w:rsidRPr="003F45E5">
        <w:rPr>
          <w:rFonts w:ascii="Times New Roman" w:eastAsia="Times New Roman" w:hAnsi="Times New Roman" w:cs="Times New Roman"/>
          <w:color w:val="auto"/>
          <w:sz w:val="24"/>
          <w:szCs w:val="24"/>
          <w:highlight w:val="white"/>
        </w:rPr>
        <w:t xml:space="preserve">, </w:t>
      </w:r>
      <w:r w:rsidR="0094669B">
        <w:rPr>
          <w:rFonts w:ascii="Times New Roman" w:eastAsia="Times New Roman" w:hAnsi="Times New Roman" w:cs="Times New Roman"/>
          <w:color w:val="auto"/>
          <w:sz w:val="24"/>
          <w:szCs w:val="24"/>
          <w:highlight w:val="white"/>
        </w:rPr>
        <w:t>in</w:t>
      </w:r>
      <w:r w:rsidRPr="003F45E5">
        <w:rPr>
          <w:rFonts w:ascii="Times New Roman" w:eastAsia="Times New Roman" w:hAnsi="Times New Roman" w:cs="Times New Roman"/>
          <w:color w:val="auto"/>
          <w:sz w:val="24"/>
          <w:szCs w:val="24"/>
          <w:highlight w:val="white"/>
        </w:rPr>
        <w:t xml:space="preserve"> private, scoff at the idea of orienting BC’s </w:t>
      </w:r>
      <w:r w:rsidR="0094669B">
        <w:rPr>
          <w:rFonts w:ascii="Times New Roman" w:eastAsia="Times New Roman" w:hAnsi="Times New Roman" w:cs="Times New Roman"/>
          <w:color w:val="auto"/>
          <w:sz w:val="24"/>
          <w:szCs w:val="24"/>
          <w:highlight w:val="white"/>
        </w:rPr>
        <w:t>education to the labour demand</w:t>
      </w:r>
      <w:r w:rsidRPr="003F45E5">
        <w:rPr>
          <w:rFonts w:ascii="Times New Roman" w:eastAsia="Times New Roman" w:hAnsi="Times New Roman" w:cs="Times New Roman"/>
          <w:color w:val="auto"/>
          <w:sz w:val="24"/>
          <w:szCs w:val="24"/>
          <w:highlight w:val="white"/>
        </w:rPr>
        <w:t>s of LNG</w:t>
      </w:r>
      <w:r w:rsidR="0094669B">
        <w:rPr>
          <w:rFonts w:ascii="Times New Roman" w:eastAsia="Times New Roman" w:hAnsi="Times New Roman" w:cs="Times New Roman"/>
          <w:color w:val="auto"/>
          <w:sz w:val="24"/>
          <w:szCs w:val="24"/>
          <w:highlight w:val="white"/>
        </w:rPr>
        <w:t xml:space="preserve"> development, </w:t>
      </w:r>
      <w:r w:rsidR="00D34FFB">
        <w:rPr>
          <w:rFonts w:ascii="Times New Roman" w:eastAsia="Times New Roman" w:hAnsi="Times New Roman" w:cs="Times New Roman"/>
          <w:color w:val="auto"/>
          <w:sz w:val="24"/>
          <w:szCs w:val="24"/>
          <w:highlight w:val="white"/>
        </w:rPr>
        <w:t>the university</w:t>
      </w:r>
      <w:r w:rsidR="0094669B">
        <w:rPr>
          <w:rFonts w:ascii="Times New Roman" w:eastAsia="Times New Roman" w:hAnsi="Times New Roman" w:cs="Times New Roman"/>
          <w:color w:val="auto"/>
          <w:sz w:val="24"/>
          <w:szCs w:val="24"/>
          <w:highlight w:val="white"/>
        </w:rPr>
        <w:t xml:space="preserve"> P</w:t>
      </w:r>
      <w:r w:rsidRPr="003F45E5">
        <w:rPr>
          <w:rFonts w:ascii="Times New Roman" w:eastAsia="Times New Roman" w:hAnsi="Times New Roman" w:cs="Times New Roman"/>
          <w:color w:val="auto"/>
          <w:sz w:val="24"/>
          <w:szCs w:val="24"/>
          <w:highlight w:val="white"/>
        </w:rPr>
        <w:t>resident</w:t>
      </w:r>
      <w:r w:rsidR="0094669B">
        <w:rPr>
          <w:rFonts w:ascii="Times New Roman" w:eastAsia="Times New Roman" w:hAnsi="Times New Roman" w:cs="Times New Roman"/>
          <w:color w:val="auto"/>
          <w:sz w:val="24"/>
          <w:szCs w:val="24"/>
          <w:highlight w:val="white"/>
        </w:rPr>
        <w:t>’s statements</w:t>
      </w:r>
      <w:r w:rsidRPr="003F45E5">
        <w:rPr>
          <w:rFonts w:ascii="Times New Roman" w:eastAsia="Times New Roman" w:hAnsi="Times New Roman" w:cs="Times New Roman"/>
          <w:color w:val="auto"/>
          <w:sz w:val="24"/>
          <w:szCs w:val="24"/>
          <w:highlight w:val="white"/>
        </w:rPr>
        <w:t xml:space="preserve"> in support of the Jobs Blueprint c</w:t>
      </w:r>
      <w:r w:rsidR="00D34FFB">
        <w:rPr>
          <w:rFonts w:ascii="Times New Roman" w:eastAsia="Times New Roman" w:hAnsi="Times New Roman" w:cs="Times New Roman"/>
          <w:color w:val="auto"/>
          <w:sz w:val="24"/>
          <w:szCs w:val="24"/>
          <w:highlight w:val="white"/>
        </w:rPr>
        <w:t>ould negatively impact those naï</w:t>
      </w:r>
      <w:r w:rsidRPr="003F45E5">
        <w:rPr>
          <w:rFonts w:ascii="Times New Roman" w:eastAsia="Times New Roman" w:hAnsi="Times New Roman" w:cs="Times New Roman"/>
          <w:color w:val="auto"/>
          <w:sz w:val="24"/>
          <w:szCs w:val="24"/>
          <w:highlight w:val="white"/>
        </w:rPr>
        <w:t>ve enough to believe him.</w:t>
      </w:r>
    </w:p>
    <w:p w:rsidR="00C13B00" w:rsidRPr="003F45E5" w:rsidRDefault="005F441D">
      <w:pPr>
        <w:spacing w:line="480" w:lineRule="auto"/>
        <w:ind w:firstLine="720"/>
        <w:rPr>
          <w:color w:val="auto"/>
        </w:rPr>
      </w:pPr>
      <w:r w:rsidRPr="003F45E5">
        <w:rPr>
          <w:rFonts w:ascii="Times New Roman" w:eastAsia="Times New Roman" w:hAnsi="Times New Roman" w:cs="Times New Roman"/>
          <w:color w:val="auto"/>
          <w:sz w:val="24"/>
          <w:szCs w:val="24"/>
          <w:highlight w:val="white"/>
        </w:rPr>
        <w:t>Moreover,</w:t>
      </w:r>
      <w:r w:rsidR="00D34FFB">
        <w:rPr>
          <w:rFonts w:ascii="Times New Roman" w:eastAsia="Times New Roman" w:hAnsi="Times New Roman" w:cs="Times New Roman"/>
          <w:color w:val="auto"/>
          <w:sz w:val="24"/>
          <w:szCs w:val="24"/>
          <w:highlight w:val="white"/>
        </w:rPr>
        <w:t xml:space="preserve"> by publicly committing SFU to</w:t>
      </w:r>
      <w:r w:rsidRPr="003F45E5">
        <w:rPr>
          <w:rFonts w:ascii="Times New Roman" w:eastAsia="Times New Roman" w:hAnsi="Times New Roman" w:cs="Times New Roman"/>
          <w:color w:val="auto"/>
          <w:sz w:val="24"/>
          <w:szCs w:val="24"/>
          <w:highlight w:val="white"/>
        </w:rPr>
        <w:t xml:space="preserve"> “working towards meeting the targets” of the Skills for Jobs Bluepr</w:t>
      </w:r>
      <w:r w:rsidR="00BE2A45">
        <w:rPr>
          <w:rFonts w:ascii="Times New Roman" w:eastAsia="Times New Roman" w:hAnsi="Times New Roman" w:cs="Times New Roman"/>
          <w:color w:val="auto"/>
          <w:sz w:val="24"/>
          <w:szCs w:val="24"/>
          <w:highlight w:val="white"/>
        </w:rPr>
        <w:t xml:space="preserve">int, the university </w:t>
      </w:r>
      <w:r w:rsidR="00D34FFB">
        <w:rPr>
          <w:rFonts w:ascii="Times New Roman" w:eastAsia="Times New Roman" w:hAnsi="Times New Roman" w:cs="Times New Roman"/>
          <w:color w:val="auto"/>
          <w:sz w:val="24"/>
          <w:szCs w:val="24"/>
          <w:highlight w:val="white"/>
        </w:rPr>
        <w:t>declares</w:t>
      </w:r>
      <w:r w:rsidRPr="003F45E5">
        <w:rPr>
          <w:rFonts w:ascii="Times New Roman" w:eastAsia="Times New Roman" w:hAnsi="Times New Roman" w:cs="Times New Roman"/>
          <w:color w:val="auto"/>
          <w:sz w:val="24"/>
          <w:szCs w:val="24"/>
          <w:highlight w:val="white"/>
        </w:rPr>
        <w:t xml:space="preserve"> it is working towards the development</w:t>
      </w:r>
      <w:r w:rsidR="00D34FFB">
        <w:rPr>
          <w:rFonts w:ascii="Times New Roman" w:eastAsia="Times New Roman" w:hAnsi="Times New Roman" w:cs="Times New Roman"/>
          <w:color w:val="auto"/>
          <w:sz w:val="24"/>
          <w:szCs w:val="24"/>
          <w:highlight w:val="white"/>
        </w:rPr>
        <w:t xml:space="preserve"> of LNG, a project that promise</w:t>
      </w:r>
      <w:r w:rsidRPr="003F45E5">
        <w:rPr>
          <w:rFonts w:ascii="Times New Roman" w:eastAsia="Times New Roman" w:hAnsi="Times New Roman" w:cs="Times New Roman"/>
          <w:color w:val="auto"/>
          <w:sz w:val="24"/>
          <w:szCs w:val="24"/>
          <w:highlight w:val="white"/>
        </w:rPr>
        <w:t>s serious environmental repercussions and further disposses</w:t>
      </w:r>
      <w:r w:rsidR="00D34FFB">
        <w:rPr>
          <w:rFonts w:ascii="Times New Roman" w:eastAsia="Times New Roman" w:hAnsi="Times New Roman" w:cs="Times New Roman"/>
          <w:color w:val="auto"/>
          <w:sz w:val="24"/>
          <w:szCs w:val="24"/>
          <w:highlight w:val="white"/>
        </w:rPr>
        <w:t xml:space="preserve">sion of indigenous people </w:t>
      </w:r>
      <w:r w:rsidRPr="003F45E5">
        <w:rPr>
          <w:rFonts w:ascii="Times New Roman" w:eastAsia="Times New Roman" w:hAnsi="Times New Roman" w:cs="Times New Roman"/>
          <w:color w:val="auto"/>
          <w:sz w:val="24"/>
          <w:szCs w:val="24"/>
          <w:highlight w:val="white"/>
        </w:rPr>
        <w:t>(see Bowles &amp; Veltmeyer, 2015). Requiring SFU to frame its programs in terms of the Jobs Blueprint requires the university, in effect, to self-identify as an agent of col</w:t>
      </w:r>
      <w:r w:rsidR="00D34FFB">
        <w:rPr>
          <w:rFonts w:ascii="Times New Roman" w:eastAsia="Times New Roman" w:hAnsi="Times New Roman" w:cs="Times New Roman"/>
          <w:color w:val="auto"/>
          <w:sz w:val="24"/>
          <w:szCs w:val="24"/>
          <w:highlight w:val="white"/>
        </w:rPr>
        <w:t xml:space="preserve">onialism. </w:t>
      </w:r>
      <w:r w:rsidRPr="003F45E5">
        <w:rPr>
          <w:rFonts w:ascii="Times New Roman" w:eastAsia="Times New Roman" w:hAnsi="Times New Roman" w:cs="Times New Roman"/>
          <w:color w:val="auto"/>
          <w:sz w:val="24"/>
          <w:szCs w:val="24"/>
          <w:highlight w:val="white"/>
        </w:rPr>
        <w:t>ECO Canada</w:t>
      </w:r>
      <w:r w:rsidR="00D34FFB">
        <w:rPr>
          <w:rFonts w:ascii="Times New Roman" w:eastAsia="Times New Roman" w:hAnsi="Times New Roman" w:cs="Times New Roman"/>
          <w:color w:val="auto"/>
          <w:sz w:val="24"/>
          <w:szCs w:val="24"/>
          <w:highlight w:val="white"/>
        </w:rPr>
        <w:t xml:space="preserve"> accreditation</w:t>
      </w:r>
      <w:r w:rsidRPr="003F45E5">
        <w:rPr>
          <w:rFonts w:ascii="Times New Roman" w:eastAsia="Times New Roman" w:hAnsi="Times New Roman" w:cs="Times New Roman"/>
          <w:color w:val="auto"/>
          <w:sz w:val="24"/>
          <w:szCs w:val="24"/>
          <w:highlight w:val="white"/>
        </w:rPr>
        <w:t xml:space="preserve"> would further instantiate</w:t>
      </w:r>
      <w:r w:rsidR="00D34FFB">
        <w:rPr>
          <w:rFonts w:ascii="Times New Roman" w:eastAsia="Times New Roman" w:hAnsi="Times New Roman" w:cs="Times New Roman"/>
          <w:color w:val="auto"/>
          <w:sz w:val="24"/>
          <w:szCs w:val="24"/>
          <w:highlight w:val="white"/>
        </w:rPr>
        <w:t xml:space="preserve"> t</w:t>
      </w:r>
      <w:r w:rsidRPr="003F45E5">
        <w:rPr>
          <w:rFonts w:ascii="Times New Roman" w:eastAsia="Times New Roman" w:hAnsi="Times New Roman" w:cs="Times New Roman"/>
          <w:color w:val="auto"/>
          <w:sz w:val="24"/>
          <w:szCs w:val="24"/>
          <w:highlight w:val="white"/>
        </w:rPr>
        <w:t>he university</w:t>
      </w:r>
      <w:r w:rsidR="00D34FFB">
        <w:rPr>
          <w:rFonts w:ascii="Times New Roman" w:eastAsia="Times New Roman" w:hAnsi="Times New Roman" w:cs="Times New Roman"/>
          <w:color w:val="auto"/>
          <w:sz w:val="24"/>
          <w:szCs w:val="24"/>
          <w:highlight w:val="white"/>
        </w:rPr>
        <w:t>’s alignment with, and increase its explicit</w:t>
      </w:r>
      <w:r w:rsidRPr="003F45E5">
        <w:rPr>
          <w:rFonts w:ascii="Times New Roman" w:eastAsia="Times New Roman" w:hAnsi="Times New Roman" w:cs="Times New Roman"/>
          <w:color w:val="auto"/>
          <w:sz w:val="24"/>
          <w:szCs w:val="24"/>
          <w:highlight w:val="white"/>
        </w:rPr>
        <w:t xml:space="preserve"> support for</w:t>
      </w:r>
      <w:r w:rsidR="00D34FFB">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industrial resource extraction projects. By seeking accreditation t</w:t>
      </w:r>
      <w:r w:rsidR="00BE2A45">
        <w:rPr>
          <w:rFonts w:ascii="Times New Roman" w:eastAsia="Times New Roman" w:hAnsi="Times New Roman" w:cs="Times New Roman"/>
          <w:color w:val="auto"/>
          <w:sz w:val="24"/>
          <w:szCs w:val="24"/>
          <w:highlight w:val="white"/>
        </w:rPr>
        <w:t>hrough ECO Canada, SFU is assert</w:t>
      </w:r>
      <w:r w:rsidRPr="003F45E5">
        <w:rPr>
          <w:rFonts w:ascii="Times New Roman" w:eastAsia="Times New Roman" w:hAnsi="Times New Roman" w:cs="Times New Roman"/>
          <w:color w:val="auto"/>
          <w:sz w:val="24"/>
          <w:szCs w:val="24"/>
          <w:highlight w:val="white"/>
        </w:rPr>
        <w:t>ing that environmental science grad</w:t>
      </w:r>
      <w:r w:rsidR="00D34FFB">
        <w:rPr>
          <w:rFonts w:ascii="Times New Roman" w:eastAsia="Times New Roman" w:hAnsi="Times New Roman" w:cs="Times New Roman"/>
          <w:color w:val="auto"/>
          <w:sz w:val="24"/>
          <w:szCs w:val="24"/>
          <w:highlight w:val="white"/>
        </w:rPr>
        <w:t xml:space="preserve">uates should be trained </w:t>
      </w:r>
      <w:r w:rsidRPr="003F45E5">
        <w:rPr>
          <w:rFonts w:ascii="Times New Roman" w:eastAsia="Times New Roman" w:hAnsi="Times New Roman" w:cs="Times New Roman"/>
          <w:color w:val="auto"/>
          <w:sz w:val="24"/>
          <w:szCs w:val="24"/>
          <w:highlight w:val="white"/>
        </w:rPr>
        <w:t>to st</w:t>
      </w:r>
      <w:r w:rsidR="00D34FFB">
        <w:rPr>
          <w:rFonts w:ascii="Times New Roman" w:eastAsia="Times New Roman" w:hAnsi="Times New Roman" w:cs="Times New Roman"/>
          <w:color w:val="auto"/>
          <w:sz w:val="24"/>
          <w:szCs w:val="24"/>
          <w:highlight w:val="white"/>
        </w:rPr>
        <w:t>andards set by companies like</w:t>
      </w:r>
      <w:r w:rsidRPr="003F45E5">
        <w:rPr>
          <w:rFonts w:ascii="Times New Roman" w:eastAsia="Times New Roman" w:hAnsi="Times New Roman" w:cs="Times New Roman"/>
          <w:color w:val="auto"/>
          <w:sz w:val="24"/>
          <w:szCs w:val="24"/>
          <w:highlight w:val="white"/>
        </w:rPr>
        <w:t xml:space="preserve"> TransCanada in order to be prepar</w:t>
      </w:r>
      <w:r w:rsidR="00D34FFB">
        <w:rPr>
          <w:rFonts w:ascii="Times New Roman" w:eastAsia="Times New Roman" w:hAnsi="Times New Roman" w:cs="Times New Roman"/>
          <w:color w:val="auto"/>
          <w:sz w:val="24"/>
          <w:szCs w:val="24"/>
          <w:highlight w:val="white"/>
        </w:rPr>
        <w:t>ed to work for companies like TransCanada. How does that</w:t>
      </w:r>
      <w:r w:rsidRPr="003F45E5">
        <w:rPr>
          <w:rFonts w:ascii="Times New Roman" w:eastAsia="Times New Roman" w:hAnsi="Times New Roman" w:cs="Times New Roman"/>
          <w:color w:val="auto"/>
          <w:sz w:val="24"/>
          <w:szCs w:val="24"/>
          <w:highlight w:val="white"/>
        </w:rPr>
        <w:t xml:space="preserve"> declaration </w:t>
      </w:r>
      <w:r w:rsidR="00211E0D" w:rsidRPr="003F45E5">
        <w:rPr>
          <w:rFonts w:ascii="Times New Roman" w:eastAsia="Times New Roman" w:hAnsi="Times New Roman" w:cs="Times New Roman"/>
          <w:color w:val="auto"/>
          <w:sz w:val="24"/>
          <w:szCs w:val="24"/>
          <w:highlight w:val="white"/>
        </w:rPr>
        <w:t>affect students’</w:t>
      </w:r>
      <w:r w:rsidRPr="003F45E5">
        <w:rPr>
          <w:rFonts w:ascii="Times New Roman" w:eastAsia="Times New Roman" w:hAnsi="Times New Roman" w:cs="Times New Roman"/>
          <w:color w:val="auto"/>
          <w:sz w:val="24"/>
          <w:szCs w:val="24"/>
          <w:highlight w:val="white"/>
        </w:rPr>
        <w:t xml:space="preserve"> understanding of </w:t>
      </w:r>
      <w:r w:rsidR="00D34FFB">
        <w:rPr>
          <w:rFonts w:ascii="Times New Roman" w:eastAsia="Times New Roman" w:hAnsi="Times New Roman" w:cs="Times New Roman"/>
          <w:color w:val="auto"/>
          <w:sz w:val="24"/>
          <w:szCs w:val="24"/>
          <w:highlight w:val="white"/>
        </w:rPr>
        <w:t>their role, both as students</w:t>
      </w:r>
      <w:r w:rsidRPr="003F45E5">
        <w:rPr>
          <w:rFonts w:ascii="Times New Roman" w:eastAsia="Times New Roman" w:hAnsi="Times New Roman" w:cs="Times New Roman"/>
          <w:color w:val="auto"/>
          <w:sz w:val="24"/>
          <w:szCs w:val="24"/>
          <w:highlight w:val="white"/>
        </w:rPr>
        <w:t xml:space="preserve"> and after graduation? Does it foreclose the political possibilities of a university education? Precise answers to these questions may be difficult, but it seems that the university administrators pursuing accreditation through ECO Canada are not even asking them. </w:t>
      </w:r>
    </w:p>
    <w:p w:rsidR="00BE2A45" w:rsidRDefault="00D34FFB" w:rsidP="00BE2A45">
      <w:pPr>
        <w:spacing w:line="480" w:lineRule="auto"/>
        <w:ind w:firstLine="720"/>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 xml:space="preserve">I do not wish to exaggerate the extent of neoliberal tendencies </w:t>
      </w:r>
      <w:r w:rsidR="005F441D" w:rsidRPr="003F45E5">
        <w:rPr>
          <w:rFonts w:ascii="Times New Roman" w:eastAsia="Times New Roman" w:hAnsi="Times New Roman" w:cs="Times New Roman"/>
          <w:color w:val="auto"/>
          <w:sz w:val="24"/>
          <w:szCs w:val="24"/>
          <w:highlight w:val="white"/>
        </w:rPr>
        <w:t>in SFU or universities in gener</w:t>
      </w:r>
      <w:r>
        <w:rPr>
          <w:rFonts w:ascii="Times New Roman" w:eastAsia="Times New Roman" w:hAnsi="Times New Roman" w:cs="Times New Roman"/>
          <w:color w:val="auto"/>
          <w:sz w:val="24"/>
          <w:szCs w:val="24"/>
          <w:highlight w:val="white"/>
        </w:rPr>
        <w:t>al. Most faculty I spoke with a</w:t>
      </w:r>
      <w:r w:rsidR="005F441D" w:rsidRPr="003F45E5">
        <w:rPr>
          <w:rFonts w:ascii="Times New Roman" w:eastAsia="Times New Roman" w:hAnsi="Times New Roman" w:cs="Times New Roman"/>
          <w:color w:val="auto"/>
          <w:sz w:val="24"/>
          <w:szCs w:val="24"/>
          <w:highlight w:val="white"/>
        </w:rPr>
        <w:t>re strongly opposed to the logic underlying the Jobs Blueprint and ECO Canada. Most, however, seem</w:t>
      </w:r>
      <w:r>
        <w:rPr>
          <w:rFonts w:ascii="Times New Roman" w:eastAsia="Times New Roman" w:hAnsi="Times New Roman" w:cs="Times New Roman"/>
          <w:color w:val="auto"/>
          <w:sz w:val="24"/>
          <w:szCs w:val="24"/>
          <w:highlight w:val="white"/>
        </w:rPr>
        <w:t xml:space="preserve"> to be unaware of both</w:t>
      </w:r>
      <w:r w:rsidR="005F441D" w:rsidRPr="003F45E5">
        <w:rPr>
          <w:rFonts w:ascii="Times New Roman" w:eastAsia="Times New Roman" w:hAnsi="Times New Roman" w:cs="Times New Roman"/>
          <w:color w:val="auto"/>
          <w:sz w:val="24"/>
          <w:szCs w:val="24"/>
          <w:highlight w:val="white"/>
        </w:rPr>
        <w:t xml:space="preserve"> initiatives, which is problematic in itself</w:t>
      </w:r>
      <w:r>
        <w:rPr>
          <w:rFonts w:ascii="Times New Roman" w:eastAsia="Times New Roman" w:hAnsi="Times New Roman" w:cs="Times New Roman"/>
          <w:color w:val="auto"/>
          <w:sz w:val="24"/>
          <w:szCs w:val="24"/>
          <w:highlight w:val="white"/>
        </w:rPr>
        <w:t>,</w:t>
      </w:r>
      <w:r w:rsidR="005F441D" w:rsidRPr="003F45E5">
        <w:rPr>
          <w:rFonts w:ascii="Times New Roman" w:eastAsia="Times New Roman" w:hAnsi="Times New Roman" w:cs="Times New Roman"/>
          <w:color w:val="auto"/>
          <w:sz w:val="24"/>
          <w:szCs w:val="24"/>
          <w:highlight w:val="white"/>
        </w:rPr>
        <w:t xml:space="preserve"> insofar as the </w:t>
      </w:r>
      <w:r>
        <w:rPr>
          <w:rFonts w:ascii="Times New Roman" w:eastAsia="Times New Roman" w:hAnsi="Times New Roman" w:cs="Times New Roman"/>
          <w:color w:val="auto"/>
          <w:sz w:val="24"/>
          <w:szCs w:val="24"/>
          <w:highlight w:val="white"/>
        </w:rPr>
        <w:t xml:space="preserve">university’s </w:t>
      </w:r>
      <w:r w:rsidR="005F441D" w:rsidRPr="003F45E5">
        <w:rPr>
          <w:rFonts w:ascii="Times New Roman" w:eastAsia="Times New Roman" w:hAnsi="Times New Roman" w:cs="Times New Roman"/>
          <w:color w:val="auto"/>
          <w:sz w:val="24"/>
          <w:szCs w:val="24"/>
          <w:highlight w:val="white"/>
        </w:rPr>
        <w:t xml:space="preserve">priorities </w:t>
      </w:r>
      <w:r w:rsidR="00850A70">
        <w:rPr>
          <w:rFonts w:ascii="Times New Roman" w:eastAsia="Times New Roman" w:hAnsi="Times New Roman" w:cs="Times New Roman"/>
          <w:color w:val="auto"/>
          <w:sz w:val="24"/>
          <w:szCs w:val="24"/>
          <w:highlight w:val="white"/>
        </w:rPr>
        <w:t xml:space="preserve">may </w:t>
      </w:r>
      <w:r w:rsidR="005F441D" w:rsidRPr="003F45E5">
        <w:rPr>
          <w:rFonts w:ascii="Times New Roman" w:eastAsia="Times New Roman" w:hAnsi="Times New Roman" w:cs="Times New Roman"/>
          <w:color w:val="auto"/>
          <w:sz w:val="24"/>
          <w:szCs w:val="24"/>
          <w:highlight w:val="white"/>
        </w:rPr>
        <w:t>be altered with little resistanc</w:t>
      </w:r>
      <w:r>
        <w:rPr>
          <w:rFonts w:ascii="Times New Roman" w:eastAsia="Times New Roman" w:hAnsi="Times New Roman" w:cs="Times New Roman"/>
          <w:color w:val="auto"/>
          <w:sz w:val="24"/>
          <w:szCs w:val="24"/>
          <w:highlight w:val="white"/>
        </w:rPr>
        <w:t>e from faculty until after the</w:t>
      </w:r>
      <w:r w:rsidR="005F441D" w:rsidRPr="003F45E5">
        <w:rPr>
          <w:rFonts w:ascii="Times New Roman" w:eastAsia="Times New Roman" w:hAnsi="Times New Roman" w:cs="Times New Roman"/>
          <w:color w:val="auto"/>
          <w:sz w:val="24"/>
          <w:szCs w:val="24"/>
          <w:highlight w:val="white"/>
        </w:rPr>
        <w:t xml:space="preserve"> program</w:t>
      </w:r>
      <w:r>
        <w:rPr>
          <w:rFonts w:ascii="Times New Roman" w:eastAsia="Times New Roman" w:hAnsi="Times New Roman" w:cs="Times New Roman"/>
          <w:color w:val="auto"/>
          <w:sz w:val="24"/>
          <w:szCs w:val="24"/>
          <w:highlight w:val="white"/>
        </w:rPr>
        <w:t>s</w:t>
      </w:r>
      <w:r w:rsidR="005F441D" w:rsidRPr="003F45E5">
        <w:rPr>
          <w:rFonts w:ascii="Times New Roman" w:eastAsia="Times New Roman" w:hAnsi="Times New Roman" w:cs="Times New Roman"/>
          <w:color w:val="auto"/>
          <w:sz w:val="24"/>
          <w:szCs w:val="24"/>
          <w:highlight w:val="white"/>
        </w:rPr>
        <w:t xml:space="preserve"> are well established. The student representatives </w:t>
      </w:r>
      <w:r>
        <w:rPr>
          <w:rFonts w:ascii="Times New Roman" w:eastAsia="Times New Roman" w:hAnsi="Times New Roman" w:cs="Times New Roman"/>
          <w:color w:val="auto"/>
          <w:sz w:val="24"/>
          <w:szCs w:val="24"/>
          <w:highlight w:val="white"/>
        </w:rPr>
        <w:t xml:space="preserve">to university governance with whom I spoke </w:t>
      </w:r>
      <w:r w:rsidR="005F441D" w:rsidRPr="003F45E5">
        <w:rPr>
          <w:rFonts w:ascii="Times New Roman" w:eastAsia="Times New Roman" w:hAnsi="Times New Roman" w:cs="Times New Roman"/>
          <w:color w:val="auto"/>
          <w:sz w:val="24"/>
          <w:szCs w:val="24"/>
          <w:highlight w:val="white"/>
        </w:rPr>
        <w:t xml:space="preserve">were very aware of the </w:t>
      </w:r>
      <w:r>
        <w:rPr>
          <w:rFonts w:ascii="Times New Roman" w:eastAsia="Times New Roman" w:hAnsi="Times New Roman" w:cs="Times New Roman"/>
          <w:color w:val="auto"/>
          <w:sz w:val="24"/>
          <w:szCs w:val="24"/>
          <w:highlight w:val="white"/>
        </w:rPr>
        <w:t>Skills for Jobs Blueprint and</w:t>
      </w:r>
      <w:r w:rsidR="005F441D" w:rsidRPr="003F45E5">
        <w:rPr>
          <w:rFonts w:ascii="Times New Roman" w:eastAsia="Times New Roman" w:hAnsi="Times New Roman" w:cs="Times New Roman"/>
          <w:color w:val="auto"/>
          <w:sz w:val="24"/>
          <w:szCs w:val="24"/>
          <w:highlight w:val="white"/>
        </w:rPr>
        <w:t xml:space="preserve"> qu</w:t>
      </w:r>
      <w:r>
        <w:rPr>
          <w:rFonts w:ascii="Times New Roman" w:eastAsia="Times New Roman" w:hAnsi="Times New Roman" w:cs="Times New Roman"/>
          <w:color w:val="auto"/>
          <w:sz w:val="24"/>
          <w:szCs w:val="24"/>
          <w:highlight w:val="white"/>
        </w:rPr>
        <w:t>ite critical of its aims, dismiss</w:t>
      </w:r>
      <w:r w:rsidR="005F441D" w:rsidRPr="003F45E5">
        <w:rPr>
          <w:rFonts w:ascii="Times New Roman" w:eastAsia="Times New Roman" w:hAnsi="Times New Roman" w:cs="Times New Roman"/>
          <w:color w:val="auto"/>
          <w:sz w:val="24"/>
          <w:szCs w:val="24"/>
          <w:highlight w:val="white"/>
        </w:rPr>
        <w:t>ing the notion that students are demand</w:t>
      </w:r>
      <w:r w:rsidR="00BE2A45">
        <w:rPr>
          <w:rFonts w:ascii="Times New Roman" w:eastAsia="Times New Roman" w:hAnsi="Times New Roman" w:cs="Times New Roman"/>
          <w:color w:val="auto"/>
          <w:sz w:val="24"/>
          <w:szCs w:val="24"/>
          <w:highlight w:val="white"/>
        </w:rPr>
        <w:t xml:space="preserve">ing more job-focused education. </w:t>
      </w:r>
    </w:p>
    <w:p w:rsidR="00C13B00" w:rsidRPr="00BE2A45" w:rsidRDefault="005F441D" w:rsidP="00BE2A45">
      <w:pPr>
        <w:spacing w:line="480" w:lineRule="auto"/>
        <w:ind w:firstLine="720"/>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Though direct resistance to these plans may be limited, SFU has </w:t>
      </w:r>
      <w:r w:rsidR="00C46ABA">
        <w:rPr>
          <w:rFonts w:ascii="Times New Roman" w:eastAsia="Times New Roman" w:hAnsi="Times New Roman" w:cs="Times New Roman"/>
          <w:color w:val="auto"/>
          <w:sz w:val="24"/>
          <w:szCs w:val="24"/>
          <w:highlight w:val="white"/>
        </w:rPr>
        <w:t xml:space="preserve">clearly </w:t>
      </w:r>
      <w:r w:rsidRPr="003F45E5">
        <w:rPr>
          <w:rFonts w:ascii="Times New Roman" w:eastAsia="Times New Roman" w:hAnsi="Times New Roman" w:cs="Times New Roman"/>
          <w:color w:val="auto"/>
          <w:sz w:val="24"/>
          <w:szCs w:val="24"/>
          <w:highlight w:val="white"/>
        </w:rPr>
        <w:t>not arrived at Brown’s (2015</w:t>
      </w:r>
      <w:r w:rsidR="000720A0">
        <w:rPr>
          <w:rFonts w:ascii="Times New Roman" w:eastAsia="Times New Roman" w:hAnsi="Times New Roman" w:cs="Times New Roman"/>
          <w:color w:val="auto"/>
          <w:sz w:val="24"/>
          <w:szCs w:val="24"/>
          <w:highlight w:val="white"/>
        </w:rPr>
        <w:t>, p. 198</w:t>
      </w:r>
      <w:r w:rsidRPr="003F45E5">
        <w:rPr>
          <w:rFonts w:ascii="Times New Roman" w:eastAsia="Times New Roman" w:hAnsi="Times New Roman" w:cs="Times New Roman"/>
          <w:color w:val="auto"/>
          <w:sz w:val="24"/>
          <w:szCs w:val="24"/>
          <w:highlight w:val="white"/>
        </w:rPr>
        <w:t xml:space="preserve">) depiction of maximally neoliberalized universities, where “all </w:t>
      </w:r>
      <w:r w:rsidR="00850A70">
        <w:rPr>
          <w:rFonts w:ascii="Times New Roman" w:eastAsia="Times New Roman" w:hAnsi="Times New Roman" w:cs="Times New Roman"/>
          <w:color w:val="auto"/>
          <w:sz w:val="24"/>
          <w:szCs w:val="24"/>
          <w:highlight w:val="white"/>
        </w:rPr>
        <w:t>strata in public universities—</w:t>
      </w:r>
      <w:r w:rsidRPr="003F45E5">
        <w:rPr>
          <w:rFonts w:ascii="Times New Roman" w:eastAsia="Times New Roman" w:hAnsi="Times New Roman" w:cs="Times New Roman"/>
          <w:color w:val="auto"/>
          <w:sz w:val="24"/>
          <w:szCs w:val="24"/>
          <w:highlight w:val="white"/>
        </w:rPr>
        <w:t>staff, facu</w:t>
      </w:r>
      <w:r w:rsidR="00850A70">
        <w:rPr>
          <w:rFonts w:ascii="Times New Roman" w:eastAsia="Times New Roman" w:hAnsi="Times New Roman" w:cs="Times New Roman"/>
          <w:color w:val="auto"/>
          <w:sz w:val="24"/>
          <w:szCs w:val="24"/>
          <w:highlight w:val="white"/>
        </w:rPr>
        <w:t>lty, administrators, students—</w:t>
      </w:r>
      <w:r w:rsidRPr="003F45E5">
        <w:rPr>
          <w:rFonts w:ascii="Times New Roman" w:eastAsia="Times New Roman" w:hAnsi="Times New Roman" w:cs="Times New Roman"/>
          <w:color w:val="auto"/>
          <w:sz w:val="24"/>
          <w:szCs w:val="24"/>
          <w:highlight w:val="white"/>
        </w:rPr>
        <w:t>have grown accustomed to the saturation of university life by neoliberal rationality, metrics, and principles of gover</w:t>
      </w:r>
      <w:r w:rsidR="000720A0">
        <w:rPr>
          <w:rFonts w:ascii="Times New Roman" w:eastAsia="Times New Roman" w:hAnsi="Times New Roman" w:cs="Times New Roman"/>
          <w:color w:val="auto"/>
          <w:sz w:val="24"/>
          <w:szCs w:val="24"/>
          <w:highlight w:val="white"/>
        </w:rPr>
        <w:t>nance”</w:t>
      </w:r>
      <w:r w:rsidRPr="003F45E5">
        <w:rPr>
          <w:rFonts w:ascii="Times New Roman" w:eastAsia="Times New Roman" w:hAnsi="Times New Roman" w:cs="Times New Roman"/>
          <w:color w:val="auto"/>
          <w:sz w:val="24"/>
          <w:szCs w:val="24"/>
          <w:highlight w:val="white"/>
        </w:rPr>
        <w:t xml:space="preserve">. Rather, SFU is a complex and </w:t>
      </w:r>
      <w:r w:rsidR="00D34FFB">
        <w:rPr>
          <w:rFonts w:ascii="Times New Roman" w:eastAsia="Times New Roman" w:hAnsi="Times New Roman" w:cs="Times New Roman"/>
          <w:color w:val="auto"/>
          <w:sz w:val="24"/>
          <w:szCs w:val="24"/>
          <w:highlight w:val="white"/>
        </w:rPr>
        <w:t>contradictory institution,</w:t>
      </w:r>
      <w:r w:rsidRPr="003F45E5">
        <w:rPr>
          <w:rFonts w:ascii="Times New Roman" w:eastAsia="Times New Roman" w:hAnsi="Times New Roman" w:cs="Times New Roman"/>
          <w:color w:val="auto"/>
          <w:sz w:val="24"/>
          <w:szCs w:val="24"/>
          <w:highlight w:val="white"/>
        </w:rPr>
        <w:t xml:space="preserve"> its various practices and purposes always in a process of being worked out. </w:t>
      </w:r>
      <w:r w:rsidR="00C46ABA">
        <w:rPr>
          <w:rFonts w:ascii="Times New Roman" w:eastAsia="Times New Roman" w:hAnsi="Times New Roman" w:cs="Times New Roman"/>
          <w:color w:val="auto"/>
          <w:sz w:val="24"/>
          <w:szCs w:val="24"/>
          <w:highlight w:val="white"/>
        </w:rPr>
        <w:t xml:space="preserve">Moreover, contradictions </w:t>
      </w:r>
      <w:r w:rsidR="00C46ABA" w:rsidRPr="00C46ABA">
        <w:rPr>
          <w:rFonts w:ascii="Times New Roman" w:eastAsia="Times New Roman" w:hAnsi="Times New Roman" w:cs="Times New Roman"/>
          <w:color w:val="auto"/>
          <w:sz w:val="24"/>
          <w:szCs w:val="24"/>
          <w:highlight w:val="white"/>
        </w:rPr>
        <w:t xml:space="preserve">have </w:t>
      </w:r>
      <w:r w:rsidR="00D34FFB">
        <w:rPr>
          <w:rFonts w:ascii="Times New Roman" w:eastAsia="Times New Roman" w:hAnsi="Times New Roman" w:cs="Times New Roman"/>
          <w:color w:val="auto"/>
          <w:sz w:val="24"/>
          <w:szCs w:val="24"/>
          <w:highlight w:val="white"/>
        </w:rPr>
        <w:t xml:space="preserve">always </w:t>
      </w:r>
      <w:r w:rsidR="00C46ABA" w:rsidRPr="00C46ABA">
        <w:rPr>
          <w:rFonts w:ascii="Times New Roman" w:eastAsia="Times New Roman" w:hAnsi="Times New Roman" w:cs="Times New Roman"/>
          <w:color w:val="auto"/>
          <w:sz w:val="24"/>
          <w:szCs w:val="24"/>
          <w:highlight w:val="white"/>
        </w:rPr>
        <w:t xml:space="preserve">existed </w:t>
      </w:r>
      <w:r w:rsidR="00C46ABA">
        <w:rPr>
          <w:rFonts w:ascii="Times New Roman" w:eastAsia="Times New Roman" w:hAnsi="Times New Roman" w:cs="Times New Roman"/>
          <w:color w:val="auto"/>
          <w:sz w:val="24"/>
          <w:szCs w:val="24"/>
          <w:highlight w:val="white"/>
        </w:rPr>
        <w:t>wit</w:t>
      </w:r>
      <w:r w:rsidR="00D34FFB">
        <w:rPr>
          <w:rFonts w:ascii="Times New Roman" w:eastAsia="Times New Roman" w:hAnsi="Times New Roman" w:cs="Times New Roman"/>
          <w:color w:val="auto"/>
          <w:sz w:val="24"/>
          <w:szCs w:val="24"/>
          <w:highlight w:val="white"/>
        </w:rPr>
        <w:t>hin universities, especially that</w:t>
      </w:r>
      <w:r w:rsidR="00C46ABA">
        <w:rPr>
          <w:rFonts w:ascii="Times New Roman" w:eastAsia="Times New Roman" w:hAnsi="Times New Roman" w:cs="Times New Roman"/>
          <w:color w:val="auto"/>
          <w:sz w:val="24"/>
          <w:szCs w:val="24"/>
          <w:highlight w:val="white"/>
        </w:rPr>
        <w:t xml:space="preserve"> between the </w:t>
      </w:r>
      <w:r w:rsidR="00F55564">
        <w:rPr>
          <w:rFonts w:ascii="Times New Roman" w:eastAsia="Times New Roman" w:hAnsi="Times New Roman" w:cs="Times New Roman"/>
          <w:color w:val="auto"/>
          <w:sz w:val="24"/>
          <w:szCs w:val="24"/>
          <w:highlight w:val="white"/>
        </w:rPr>
        <w:t>university</w:t>
      </w:r>
      <w:r w:rsidR="00F55564" w:rsidRPr="00C46ABA">
        <w:rPr>
          <w:rFonts w:ascii="Times New Roman" w:eastAsia="Times New Roman" w:hAnsi="Times New Roman" w:cs="Times New Roman"/>
          <w:color w:val="auto"/>
          <w:sz w:val="24"/>
          <w:szCs w:val="24"/>
          <w:highlight w:val="white"/>
        </w:rPr>
        <w:t>’s</w:t>
      </w:r>
      <w:r w:rsidR="00D34FFB">
        <w:rPr>
          <w:rFonts w:ascii="Times New Roman" w:eastAsia="Times New Roman" w:hAnsi="Times New Roman" w:cs="Times New Roman"/>
          <w:color w:val="auto"/>
          <w:sz w:val="24"/>
          <w:szCs w:val="24"/>
          <w:highlight w:val="white"/>
        </w:rPr>
        <w:t xml:space="preserve"> functions of </w:t>
      </w:r>
      <w:r w:rsidR="00C46ABA" w:rsidRPr="00C46ABA">
        <w:rPr>
          <w:rFonts w:ascii="Times New Roman" w:eastAsia="Times New Roman" w:hAnsi="Times New Roman" w:cs="Times New Roman"/>
          <w:color w:val="auto"/>
          <w:sz w:val="24"/>
          <w:szCs w:val="24"/>
          <w:highlight w:val="white"/>
        </w:rPr>
        <w:t>professional, practical training and the ideal of “‘pure’ science” (Ash, 2006</w:t>
      </w:r>
      <w:r w:rsidR="00080661">
        <w:rPr>
          <w:rFonts w:ascii="Times New Roman" w:eastAsia="Times New Roman" w:hAnsi="Times New Roman" w:cs="Times New Roman"/>
          <w:color w:val="auto"/>
          <w:sz w:val="24"/>
          <w:szCs w:val="24"/>
          <w:highlight w:val="white"/>
        </w:rPr>
        <w:t>, p. 246</w:t>
      </w:r>
      <w:r w:rsidR="00C46ABA" w:rsidRPr="00C46ABA">
        <w:rPr>
          <w:rFonts w:ascii="Times New Roman" w:eastAsia="Times New Roman" w:hAnsi="Times New Roman" w:cs="Times New Roman"/>
          <w:color w:val="auto"/>
          <w:sz w:val="24"/>
          <w:szCs w:val="24"/>
          <w:highlight w:val="white"/>
        </w:rPr>
        <w:t>).</w:t>
      </w:r>
      <w:r w:rsidR="00C46ABA">
        <w:rPr>
          <w:rFonts w:ascii="Times New Roman" w:eastAsia="Times New Roman" w:hAnsi="Times New Roman" w:cs="Times New Roman"/>
          <w:color w:val="auto"/>
          <w:sz w:val="24"/>
          <w:szCs w:val="24"/>
          <w:highlight w:val="white"/>
        </w:rPr>
        <w:t xml:space="preserve"> U</w:t>
      </w:r>
      <w:r w:rsidRPr="003F45E5">
        <w:rPr>
          <w:rFonts w:ascii="Times New Roman" w:eastAsia="Times New Roman" w:hAnsi="Times New Roman" w:cs="Times New Roman"/>
          <w:color w:val="auto"/>
          <w:sz w:val="24"/>
          <w:szCs w:val="24"/>
          <w:highlight w:val="white"/>
        </w:rPr>
        <w:t xml:space="preserve">niversities </w:t>
      </w:r>
      <w:r w:rsidR="00D34FFB">
        <w:rPr>
          <w:rFonts w:ascii="Times New Roman" w:eastAsia="Times New Roman" w:hAnsi="Times New Roman" w:cs="Times New Roman"/>
          <w:color w:val="auto"/>
          <w:sz w:val="24"/>
          <w:szCs w:val="24"/>
          <w:highlight w:val="white"/>
        </w:rPr>
        <w:t>in a variety of political economic settings</w:t>
      </w:r>
      <w:r w:rsidR="00D34FFB" w:rsidRPr="003F45E5">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color w:val="auto"/>
          <w:sz w:val="24"/>
          <w:szCs w:val="24"/>
          <w:highlight w:val="white"/>
        </w:rPr>
        <w:t>have</w:t>
      </w:r>
      <w:r w:rsidR="00C46ABA">
        <w:rPr>
          <w:rFonts w:ascii="Times New Roman" w:eastAsia="Times New Roman" w:hAnsi="Times New Roman" w:cs="Times New Roman"/>
          <w:color w:val="auto"/>
          <w:sz w:val="24"/>
          <w:szCs w:val="24"/>
          <w:highlight w:val="white"/>
        </w:rPr>
        <w:t xml:space="preserve"> also</w:t>
      </w:r>
      <w:r w:rsidRPr="003F45E5">
        <w:rPr>
          <w:rFonts w:ascii="Times New Roman" w:eastAsia="Times New Roman" w:hAnsi="Times New Roman" w:cs="Times New Roman"/>
          <w:color w:val="auto"/>
          <w:sz w:val="24"/>
          <w:szCs w:val="24"/>
          <w:highlight w:val="white"/>
        </w:rPr>
        <w:t xml:space="preserve"> </w:t>
      </w:r>
      <w:r w:rsidR="00F55564">
        <w:rPr>
          <w:rFonts w:ascii="Times New Roman" w:eastAsia="Times New Roman" w:hAnsi="Times New Roman" w:cs="Times New Roman"/>
          <w:color w:val="auto"/>
          <w:sz w:val="24"/>
          <w:szCs w:val="24"/>
          <w:highlight w:val="white"/>
        </w:rPr>
        <w:t xml:space="preserve">long </w:t>
      </w:r>
      <w:r w:rsidRPr="003F45E5">
        <w:rPr>
          <w:rFonts w:ascii="Times New Roman" w:eastAsia="Times New Roman" w:hAnsi="Times New Roman" w:cs="Times New Roman"/>
          <w:color w:val="auto"/>
          <w:sz w:val="24"/>
          <w:szCs w:val="24"/>
          <w:highlight w:val="white"/>
        </w:rPr>
        <w:t>bee</w:t>
      </w:r>
      <w:r w:rsidR="00211E0D" w:rsidRPr="003F45E5">
        <w:rPr>
          <w:rFonts w:ascii="Times New Roman" w:eastAsia="Times New Roman" w:hAnsi="Times New Roman" w:cs="Times New Roman"/>
          <w:color w:val="auto"/>
          <w:sz w:val="24"/>
          <w:szCs w:val="24"/>
          <w:highlight w:val="white"/>
        </w:rPr>
        <w:t>n under pressure to conform to</w:t>
      </w:r>
      <w:r w:rsidRPr="003F45E5">
        <w:rPr>
          <w:rFonts w:ascii="Times New Roman" w:eastAsia="Times New Roman" w:hAnsi="Times New Roman" w:cs="Times New Roman"/>
          <w:color w:val="auto"/>
          <w:sz w:val="24"/>
          <w:szCs w:val="24"/>
          <w:highlight w:val="white"/>
        </w:rPr>
        <w:t xml:space="preserve"> the competit</w:t>
      </w:r>
      <w:r w:rsidR="00F55564">
        <w:rPr>
          <w:rFonts w:ascii="Times New Roman" w:eastAsia="Times New Roman" w:hAnsi="Times New Roman" w:cs="Times New Roman"/>
          <w:color w:val="auto"/>
          <w:sz w:val="24"/>
          <w:szCs w:val="24"/>
          <w:highlight w:val="white"/>
        </w:rPr>
        <w:t>ive priorities of states</w:t>
      </w:r>
      <w:r w:rsidRPr="003F45E5">
        <w:rPr>
          <w:rFonts w:ascii="Times New Roman" w:eastAsia="Times New Roman" w:hAnsi="Times New Roman" w:cs="Times New Roman"/>
          <w:color w:val="auto"/>
          <w:sz w:val="24"/>
          <w:szCs w:val="24"/>
          <w:highlight w:val="white"/>
        </w:rPr>
        <w:t xml:space="preserve">. </w:t>
      </w:r>
      <w:r w:rsidR="00D34FFB">
        <w:rPr>
          <w:rFonts w:ascii="Times New Roman" w:eastAsia="Times New Roman" w:hAnsi="Times New Roman" w:cs="Times New Roman"/>
          <w:color w:val="auto"/>
          <w:sz w:val="24"/>
          <w:szCs w:val="24"/>
        </w:rPr>
        <w:t xml:space="preserve">For example, </w:t>
      </w:r>
      <w:r w:rsidRPr="003F45E5">
        <w:rPr>
          <w:rFonts w:ascii="Times New Roman" w:eastAsia="Times New Roman" w:hAnsi="Times New Roman" w:cs="Times New Roman"/>
          <w:color w:val="auto"/>
          <w:sz w:val="24"/>
          <w:szCs w:val="24"/>
        </w:rPr>
        <w:t xml:space="preserve">19th century Germany, 1950s USA, and 1960s China </w:t>
      </w:r>
      <w:r w:rsidR="00D34FFB">
        <w:rPr>
          <w:rFonts w:ascii="Times New Roman" w:eastAsia="Times New Roman" w:hAnsi="Times New Roman" w:cs="Times New Roman"/>
          <w:color w:val="auto"/>
          <w:sz w:val="24"/>
          <w:szCs w:val="24"/>
        </w:rPr>
        <w:t xml:space="preserve">all attempted to ensure </w:t>
      </w:r>
      <w:r w:rsidRPr="003F45E5">
        <w:rPr>
          <w:rFonts w:ascii="Times New Roman" w:eastAsia="Times New Roman" w:hAnsi="Times New Roman" w:cs="Times New Roman"/>
          <w:color w:val="auto"/>
          <w:sz w:val="24"/>
          <w:szCs w:val="24"/>
        </w:rPr>
        <w:t>universities generate</w:t>
      </w:r>
      <w:r w:rsidR="00D34FFB">
        <w:rPr>
          <w:rFonts w:ascii="Times New Roman" w:eastAsia="Times New Roman" w:hAnsi="Times New Roman" w:cs="Times New Roman"/>
          <w:color w:val="auto"/>
          <w:sz w:val="24"/>
          <w:szCs w:val="24"/>
        </w:rPr>
        <w:t>d</w:t>
      </w:r>
      <w:r w:rsidRPr="003F45E5">
        <w:rPr>
          <w:rFonts w:ascii="Times New Roman" w:eastAsia="Times New Roman" w:hAnsi="Times New Roman" w:cs="Times New Roman"/>
          <w:color w:val="auto"/>
          <w:sz w:val="24"/>
          <w:szCs w:val="24"/>
        </w:rPr>
        <w:t xml:space="preserve"> research and train</w:t>
      </w:r>
      <w:r w:rsidR="00D34FFB">
        <w:rPr>
          <w:rFonts w:ascii="Times New Roman" w:eastAsia="Times New Roman" w:hAnsi="Times New Roman" w:cs="Times New Roman"/>
          <w:color w:val="auto"/>
          <w:sz w:val="24"/>
          <w:szCs w:val="24"/>
        </w:rPr>
        <w:t>ed</w:t>
      </w:r>
      <w:r w:rsidRPr="003F45E5">
        <w:rPr>
          <w:rFonts w:ascii="Times New Roman" w:eastAsia="Times New Roman" w:hAnsi="Times New Roman" w:cs="Times New Roman"/>
          <w:color w:val="auto"/>
          <w:sz w:val="24"/>
          <w:szCs w:val="24"/>
        </w:rPr>
        <w:t xml:space="preserve"> workers useful for enhancing national economic competitiveness</w:t>
      </w:r>
      <w:r w:rsidR="00D34FFB">
        <w:rPr>
          <w:rFonts w:ascii="Times New Roman" w:eastAsia="Times New Roman" w:hAnsi="Times New Roman" w:cs="Times New Roman"/>
          <w:color w:val="auto"/>
          <w:sz w:val="24"/>
          <w:szCs w:val="24"/>
        </w:rPr>
        <w:t xml:space="preserve"> (Cowen, 1996)</w:t>
      </w:r>
      <w:r w:rsidRPr="003F45E5">
        <w:rPr>
          <w:rFonts w:ascii="Times New Roman" w:eastAsia="Times New Roman" w:hAnsi="Times New Roman" w:cs="Times New Roman"/>
          <w:color w:val="auto"/>
          <w:sz w:val="24"/>
          <w:szCs w:val="24"/>
        </w:rPr>
        <w:t>. Neo</w:t>
      </w:r>
      <w:r w:rsidR="00D34FFB">
        <w:rPr>
          <w:rFonts w:ascii="Times New Roman" w:eastAsia="Times New Roman" w:hAnsi="Times New Roman" w:cs="Times New Roman"/>
          <w:color w:val="auto"/>
          <w:sz w:val="24"/>
          <w:szCs w:val="24"/>
        </w:rPr>
        <w:t xml:space="preserve">liberal ideology and </w:t>
      </w:r>
      <w:r w:rsidRPr="003F45E5">
        <w:rPr>
          <w:rFonts w:ascii="Times New Roman" w:eastAsia="Times New Roman" w:hAnsi="Times New Roman" w:cs="Times New Roman"/>
          <w:color w:val="auto"/>
          <w:sz w:val="24"/>
          <w:szCs w:val="24"/>
        </w:rPr>
        <w:t>reforms are distinctive, but the goal of repurposing universities for the benefit of economic and political elites is not.</w:t>
      </w:r>
    </w:p>
    <w:p w:rsidR="002C3B5E" w:rsidRDefault="005F441D">
      <w:pPr>
        <w:spacing w:line="480" w:lineRule="auto"/>
        <w:ind w:firstLine="720"/>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I do not, therefore, wish to make a paean to the </w:t>
      </w:r>
      <w:r w:rsidR="00E94AC8">
        <w:rPr>
          <w:rFonts w:ascii="Times New Roman" w:eastAsia="Times New Roman" w:hAnsi="Times New Roman" w:cs="Times New Roman"/>
          <w:color w:val="auto"/>
          <w:sz w:val="24"/>
          <w:szCs w:val="24"/>
        </w:rPr>
        <w:t>u</w:t>
      </w:r>
      <w:r w:rsidR="00211E0D" w:rsidRPr="003F45E5">
        <w:rPr>
          <w:rFonts w:ascii="Times New Roman" w:eastAsia="Times New Roman" w:hAnsi="Times New Roman" w:cs="Times New Roman"/>
          <w:color w:val="auto"/>
          <w:sz w:val="24"/>
          <w:szCs w:val="24"/>
        </w:rPr>
        <w:t>niversity</w:t>
      </w:r>
      <w:r w:rsidRPr="003F45E5">
        <w:rPr>
          <w:rFonts w:ascii="Times New Roman" w:eastAsia="Times New Roman" w:hAnsi="Times New Roman" w:cs="Times New Roman"/>
          <w:color w:val="auto"/>
          <w:sz w:val="24"/>
          <w:szCs w:val="24"/>
        </w:rPr>
        <w:t xml:space="preserve"> of the Keynesian welfare state. Beyond</w:t>
      </w:r>
      <w:r w:rsidR="00211E0D" w:rsidRPr="003F45E5">
        <w:rPr>
          <w:rFonts w:ascii="Times New Roman" w:eastAsia="Times New Roman" w:hAnsi="Times New Roman" w:cs="Times New Roman"/>
          <w:color w:val="auto"/>
          <w:sz w:val="24"/>
          <w:szCs w:val="24"/>
        </w:rPr>
        <w:t xml:space="preserve"> pressures to conform to</w:t>
      </w:r>
      <w:r w:rsidRPr="003F45E5">
        <w:rPr>
          <w:rFonts w:ascii="Times New Roman" w:eastAsia="Times New Roman" w:hAnsi="Times New Roman" w:cs="Times New Roman"/>
          <w:color w:val="auto"/>
          <w:sz w:val="24"/>
          <w:szCs w:val="24"/>
        </w:rPr>
        <w:t xml:space="preserve"> national competitive priorities, there was (and is) a great deal wrong with universities, including the reproduction of colonialist, racist, sexist, and elitist practices</w:t>
      </w:r>
      <w:r w:rsidR="00D34FFB">
        <w:rPr>
          <w:rFonts w:ascii="Times New Roman" w:eastAsia="Times New Roman" w:hAnsi="Times New Roman" w:cs="Times New Roman"/>
          <w:color w:val="auto"/>
          <w:sz w:val="24"/>
          <w:szCs w:val="24"/>
        </w:rPr>
        <w:t xml:space="preserve">. Indeed, many universities have been and </w:t>
      </w:r>
      <w:r w:rsidRPr="003F45E5">
        <w:rPr>
          <w:rFonts w:ascii="Times New Roman" w:eastAsia="Times New Roman" w:hAnsi="Times New Roman" w:cs="Times New Roman"/>
          <w:color w:val="auto"/>
          <w:sz w:val="24"/>
          <w:szCs w:val="24"/>
        </w:rPr>
        <w:t>continue to be “ivory towers”, insufficiently attuned to the problems of the world. “Engagement”, therefore, could certainly be a worthy goal, but the major questions are engagement with whom and for what purposes. At SFU, the answers seem to be eng</w:t>
      </w:r>
      <w:r w:rsidR="004130CB">
        <w:rPr>
          <w:rFonts w:ascii="Times New Roman" w:eastAsia="Times New Roman" w:hAnsi="Times New Roman" w:cs="Times New Roman"/>
          <w:color w:val="auto"/>
          <w:sz w:val="24"/>
          <w:szCs w:val="24"/>
        </w:rPr>
        <w:t>agement with industry</w:t>
      </w:r>
      <w:r w:rsidRPr="003F45E5">
        <w:rPr>
          <w:rFonts w:ascii="Times New Roman" w:eastAsia="Times New Roman" w:hAnsi="Times New Roman" w:cs="Times New Roman"/>
          <w:color w:val="auto"/>
          <w:sz w:val="24"/>
          <w:szCs w:val="24"/>
        </w:rPr>
        <w:t xml:space="preserve"> f</w:t>
      </w:r>
      <w:r w:rsidR="00D34FFB">
        <w:rPr>
          <w:rFonts w:ascii="Times New Roman" w:eastAsia="Times New Roman" w:hAnsi="Times New Roman" w:cs="Times New Roman"/>
          <w:color w:val="auto"/>
          <w:sz w:val="24"/>
          <w:szCs w:val="24"/>
        </w:rPr>
        <w:t xml:space="preserve">or the purpose of advancing </w:t>
      </w:r>
      <w:r w:rsidRPr="003F45E5">
        <w:rPr>
          <w:rFonts w:ascii="Times New Roman" w:eastAsia="Times New Roman" w:hAnsi="Times New Roman" w:cs="Times New Roman"/>
          <w:color w:val="auto"/>
          <w:sz w:val="24"/>
          <w:szCs w:val="24"/>
        </w:rPr>
        <w:t>entreprene</w:t>
      </w:r>
      <w:r w:rsidR="000B5636">
        <w:rPr>
          <w:rFonts w:ascii="Times New Roman" w:eastAsia="Times New Roman" w:hAnsi="Times New Roman" w:cs="Times New Roman"/>
          <w:color w:val="auto"/>
          <w:sz w:val="24"/>
          <w:szCs w:val="24"/>
        </w:rPr>
        <w:t xml:space="preserve">urial projects. Those </w:t>
      </w:r>
      <w:r w:rsidRPr="003F45E5">
        <w:rPr>
          <w:rFonts w:ascii="Times New Roman" w:eastAsia="Times New Roman" w:hAnsi="Times New Roman" w:cs="Times New Roman"/>
          <w:color w:val="auto"/>
          <w:sz w:val="24"/>
          <w:szCs w:val="24"/>
        </w:rPr>
        <w:t>who oppose the increasing neoliberalization of universities</w:t>
      </w:r>
      <w:r w:rsidR="000B5636">
        <w:rPr>
          <w:rFonts w:ascii="Times New Roman" w:eastAsia="Times New Roman" w:hAnsi="Times New Roman" w:cs="Times New Roman"/>
          <w:color w:val="auto"/>
          <w:sz w:val="24"/>
          <w:szCs w:val="24"/>
        </w:rPr>
        <w:t xml:space="preserve"> need to find ways to challenge</w:t>
      </w:r>
      <w:r w:rsidRPr="003F45E5">
        <w:rPr>
          <w:rFonts w:ascii="Times New Roman" w:eastAsia="Times New Roman" w:hAnsi="Times New Roman" w:cs="Times New Roman"/>
          <w:color w:val="auto"/>
          <w:sz w:val="24"/>
          <w:szCs w:val="24"/>
        </w:rPr>
        <w:t xml:space="preserve"> “engagement” with corporate interests without privileging or defending an idealized model of the university of yesteryear. </w:t>
      </w:r>
    </w:p>
    <w:p w:rsidR="002C3B5E" w:rsidRDefault="002C3B5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C13B00" w:rsidRDefault="005F441D">
      <w:pPr>
        <w:spacing w:line="480" w:lineRule="auto"/>
        <w:jc w:val="center"/>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 References</w:t>
      </w:r>
    </w:p>
    <w:p w:rsidR="00F55564" w:rsidRDefault="00F55564" w:rsidP="00F55564">
      <w:pPr>
        <w:pStyle w:val="NormalWeb"/>
        <w:spacing w:before="0" w:beforeAutospacing="0" w:after="0" w:afterAutospacing="0" w:line="480" w:lineRule="auto"/>
        <w:rPr>
          <w:color w:val="000000"/>
          <w:shd w:val="clear" w:color="auto" w:fill="FFFFFF"/>
        </w:rPr>
      </w:pPr>
      <w:r>
        <w:rPr>
          <w:color w:val="000000"/>
          <w:shd w:val="clear" w:color="auto" w:fill="FFFFFF"/>
        </w:rPr>
        <w:t xml:space="preserve">Ash, M. G. (2006). Bachelor of What, Master of Whom? The Humboldt Myth and Historical </w:t>
      </w:r>
    </w:p>
    <w:p w:rsidR="00F55564" w:rsidRPr="00F55564" w:rsidRDefault="00F55564" w:rsidP="00F55564">
      <w:pPr>
        <w:pStyle w:val="NormalWeb"/>
        <w:spacing w:before="0" w:beforeAutospacing="0" w:after="0" w:afterAutospacing="0" w:line="480" w:lineRule="auto"/>
        <w:ind w:left="720"/>
        <w:rPr>
          <w:color w:val="000000"/>
          <w:shd w:val="clear" w:color="auto" w:fill="FFFFFF"/>
        </w:rPr>
      </w:pPr>
      <w:r>
        <w:rPr>
          <w:color w:val="000000"/>
          <w:shd w:val="clear" w:color="auto" w:fill="FFFFFF"/>
        </w:rPr>
        <w:t>Transformations of Higher Education in German</w:t>
      </w:r>
      <w:r>
        <w:rPr>
          <w:rFonts w:ascii="Cambria Math" w:hAnsi="Cambria Math" w:cs="Cambria Math"/>
          <w:color w:val="000000"/>
          <w:shd w:val="clear" w:color="auto" w:fill="FFFFFF"/>
        </w:rPr>
        <w:t>‐</w:t>
      </w:r>
      <w:r>
        <w:rPr>
          <w:color w:val="000000"/>
          <w:shd w:val="clear" w:color="auto" w:fill="FFFFFF"/>
        </w:rPr>
        <w:t xml:space="preserve">Speaking Europe and the US1. </w:t>
      </w:r>
      <w:r>
        <w:rPr>
          <w:i/>
          <w:iCs/>
          <w:color w:val="000000"/>
          <w:shd w:val="clear" w:color="auto" w:fill="FFFFFF"/>
        </w:rPr>
        <w:t>European Journal of Education</w:t>
      </w:r>
      <w:r>
        <w:rPr>
          <w:color w:val="000000"/>
          <w:shd w:val="clear" w:color="auto" w:fill="FFFFFF"/>
        </w:rPr>
        <w:t xml:space="preserve">, </w:t>
      </w:r>
      <w:r>
        <w:rPr>
          <w:i/>
          <w:iCs/>
          <w:color w:val="000000"/>
          <w:shd w:val="clear" w:color="auto" w:fill="FFFFFF"/>
        </w:rPr>
        <w:t>41</w:t>
      </w:r>
      <w:r>
        <w:rPr>
          <w:color w:val="000000"/>
          <w:shd w:val="clear" w:color="auto" w:fill="FFFFFF"/>
        </w:rPr>
        <w:t>(2), 245-267.</w:t>
      </w:r>
    </w:p>
    <w:p w:rsidR="004C4A8E" w:rsidRPr="003F45E5"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highlight w:val="white"/>
        </w:rPr>
        <w:t xml:space="preserve">Ball, S. J. (2003). The teacher's soul and the terrors of performativity. </w:t>
      </w:r>
      <w:r w:rsidRPr="003F45E5">
        <w:rPr>
          <w:rFonts w:ascii="Times New Roman" w:eastAsia="Times New Roman" w:hAnsi="Times New Roman" w:cs="Times New Roman"/>
          <w:i/>
          <w:color w:val="auto"/>
          <w:sz w:val="24"/>
          <w:szCs w:val="24"/>
          <w:highlight w:val="white"/>
        </w:rPr>
        <w:t xml:space="preserve">Journal of education </w:t>
      </w:r>
    </w:p>
    <w:p w:rsidR="00C13B00" w:rsidRPr="003F45E5" w:rsidRDefault="004C4A8E">
      <w:pPr>
        <w:spacing w:line="480" w:lineRule="auto"/>
        <w:rPr>
          <w:color w:val="auto"/>
        </w:rPr>
      </w:pPr>
      <w:r w:rsidRPr="003F45E5">
        <w:rPr>
          <w:rFonts w:ascii="Times New Roman" w:eastAsia="Times New Roman" w:hAnsi="Times New Roman" w:cs="Times New Roman"/>
          <w:i/>
          <w:color w:val="auto"/>
          <w:sz w:val="24"/>
          <w:szCs w:val="24"/>
          <w:highlight w:val="white"/>
        </w:rPr>
        <w:tab/>
      </w:r>
      <w:r w:rsidR="005F441D" w:rsidRPr="003F45E5">
        <w:rPr>
          <w:rFonts w:ascii="Times New Roman" w:eastAsia="Times New Roman" w:hAnsi="Times New Roman" w:cs="Times New Roman"/>
          <w:i/>
          <w:color w:val="auto"/>
          <w:sz w:val="24"/>
          <w:szCs w:val="24"/>
          <w:highlight w:val="white"/>
        </w:rPr>
        <w:t>policy</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18</w:t>
      </w:r>
      <w:r w:rsidR="005F441D" w:rsidRPr="003F45E5">
        <w:rPr>
          <w:rFonts w:ascii="Times New Roman" w:eastAsia="Times New Roman" w:hAnsi="Times New Roman" w:cs="Times New Roman"/>
          <w:color w:val="auto"/>
          <w:sz w:val="24"/>
          <w:szCs w:val="24"/>
          <w:highlight w:val="white"/>
        </w:rPr>
        <w:t>(2), 215-228.</w:t>
      </w:r>
      <w:bookmarkStart w:id="0" w:name="_GoBack"/>
      <w:bookmarkEnd w:id="0"/>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Ball, S. J. (2012). Performativity, commodification and commitment: An I-spy guide to the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highlight w:val="white"/>
        </w:rPr>
        <w:tab/>
      </w:r>
      <w:r w:rsidR="005F441D" w:rsidRPr="003F45E5">
        <w:rPr>
          <w:rFonts w:ascii="Times New Roman" w:eastAsia="Times New Roman" w:hAnsi="Times New Roman" w:cs="Times New Roman"/>
          <w:color w:val="auto"/>
          <w:sz w:val="24"/>
          <w:szCs w:val="24"/>
          <w:highlight w:val="white"/>
        </w:rPr>
        <w:t xml:space="preserve">neoliberal university. </w:t>
      </w:r>
      <w:r w:rsidR="005F441D" w:rsidRPr="003F45E5">
        <w:rPr>
          <w:rFonts w:ascii="Times New Roman" w:eastAsia="Times New Roman" w:hAnsi="Times New Roman" w:cs="Times New Roman"/>
          <w:i/>
          <w:color w:val="auto"/>
          <w:sz w:val="24"/>
          <w:szCs w:val="24"/>
          <w:highlight w:val="white"/>
        </w:rPr>
        <w:t>British Journal of Educational Studies</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60</w:t>
      </w:r>
      <w:r w:rsidR="005F441D" w:rsidRPr="003F45E5">
        <w:rPr>
          <w:rFonts w:ascii="Times New Roman" w:eastAsia="Times New Roman" w:hAnsi="Times New Roman" w:cs="Times New Roman"/>
          <w:color w:val="auto"/>
          <w:sz w:val="24"/>
          <w:szCs w:val="24"/>
          <w:highlight w:val="white"/>
        </w:rPr>
        <w:t>(1), 17-28.</w:t>
      </w:r>
      <w:hyperlink r:id="rId7"/>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Bond, S. (2014). Quoted in: Official report of debates of the legislative assembly (Hansard). </w:t>
      </w:r>
    </w:p>
    <w:p w:rsidR="004C4A8E" w:rsidRPr="003F45E5" w:rsidRDefault="004C4A8E">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ab/>
      </w:r>
      <w:r w:rsidR="005F441D" w:rsidRPr="003F45E5">
        <w:rPr>
          <w:rFonts w:ascii="Times New Roman" w:eastAsia="Times New Roman" w:hAnsi="Times New Roman" w:cs="Times New Roman"/>
          <w:color w:val="auto"/>
          <w:sz w:val="24"/>
          <w:szCs w:val="24"/>
        </w:rPr>
        <w:t xml:space="preserve">Monday, May 12, 2014 Afternoon Sitting, Volume 12, Number 7. ISSN 1499-2175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color w:val="auto"/>
          <w:sz w:val="24"/>
          <w:szCs w:val="24"/>
        </w:rPr>
        <w:t xml:space="preserve">(Online). Retrieved from: </w:t>
      </w:r>
      <w:hyperlink r:id="rId8">
        <w:r w:rsidRPr="003F45E5">
          <w:rPr>
            <w:rFonts w:ascii="Times New Roman" w:eastAsia="Times New Roman" w:hAnsi="Times New Roman" w:cs="Times New Roman"/>
            <w:color w:val="auto"/>
            <w:sz w:val="24"/>
            <w:szCs w:val="24"/>
          </w:rPr>
          <w:t xml:space="preserve"> </w:t>
        </w:r>
      </w:hyperlink>
      <w:hyperlink r:id="rId9">
        <w:r w:rsidRPr="003F45E5">
          <w:rPr>
            <w:rFonts w:ascii="Times New Roman" w:eastAsia="Times New Roman" w:hAnsi="Times New Roman" w:cs="Times New Roman"/>
            <w:color w:val="auto"/>
            <w:sz w:val="24"/>
            <w:szCs w:val="24"/>
            <w:u w:val="single"/>
          </w:rPr>
          <w:t>https://www.leg.bc.ca/content/Hansard/40th2nd/20140512pm-Hansard-v12n7.pdf</w:t>
        </w:r>
      </w:hyperlink>
    </w:p>
    <w:p w:rsidR="004C4A8E" w:rsidRPr="003F45E5" w:rsidRDefault="00211E0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Bond, S.</w:t>
      </w:r>
      <w:r w:rsidR="005F441D" w:rsidRPr="003F45E5">
        <w:rPr>
          <w:rFonts w:ascii="Times New Roman" w:eastAsia="Times New Roman" w:hAnsi="Times New Roman" w:cs="Times New Roman"/>
          <w:color w:val="auto"/>
          <w:sz w:val="24"/>
          <w:szCs w:val="24"/>
        </w:rPr>
        <w:t xml:space="preserve"> (2015).</w:t>
      </w:r>
      <w:hyperlink r:id="rId10" w:anchor="7628">
        <w:r w:rsidR="005F441D" w:rsidRPr="003F45E5">
          <w:rPr>
            <w:rFonts w:ascii="Times New Roman" w:eastAsia="Times New Roman" w:hAnsi="Times New Roman" w:cs="Times New Roman"/>
            <w:color w:val="auto"/>
            <w:sz w:val="24"/>
            <w:szCs w:val="24"/>
          </w:rPr>
          <w:t xml:space="preserve"> </w:t>
        </w:r>
      </w:hyperlink>
      <w:r w:rsidR="005F441D" w:rsidRPr="003F45E5">
        <w:rPr>
          <w:rFonts w:ascii="Times New Roman" w:eastAsia="Times New Roman" w:hAnsi="Times New Roman" w:cs="Times New Roman"/>
          <w:color w:val="auto"/>
          <w:sz w:val="24"/>
          <w:szCs w:val="24"/>
        </w:rPr>
        <w:t xml:space="preserve">Quoted in: Official report of debates of the legislative assembly (Hansard).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rPr>
        <w:tab/>
      </w:r>
      <w:hyperlink r:id="rId11" w:anchor="7628">
        <w:r w:rsidR="005F441D" w:rsidRPr="003F45E5">
          <w:rPr>
            <w:rFonts w:ascii="Times New Roman" w:eastAsia="Times New Roman" w:hAnsi="Times New Roman" w:cs="Times New Roman"/>
            <w:color w:val="auto"/>
            <w:sz w:val="24"/>
            <w:szCs w:val="24"/>
          </w:rPr>
          <w:t xml:space="preserve">April 23, 2015, Afternoon Sitting, Volume 24, Number 3. ISSN 1499-2175 (Online). </w:t>
        </w:r>
        <w:r w:rsidRPr="003F45E5">
          <w:rPr>
            <w:rFonts w:ascii="Times New Roman" w:eastAsia="Times New Roman" w:hAnsi="Times New Roman" w:cs="Times New Roman"/>
            <w:color w:val="auto"/>
            <w:sz w:val="24"/>
            <w:szCs w:val="24"/>
          </w:rPr>
          <w:tab/>
        </w:r>
        <w:r w:rsidR="005F441D" w:rsidRPr="003F45E5">
          <w:rPr>
            <w:rFonts w:ascii="Times New Roman" w:eastAsia="Times New Roman" w:hAnsi="Times New Roman" w:cs="Times New Roman"/>
            <w:color w:val="auto"/>
            <w:sz w:val="24"/>
            <w:szCs w:val="24"/>
          </w:rPr>
          <w:t>Retrieved from</w:t>
        </w:r>
      </w:hyperlink>
    </w:p>
    <w:p w:rsidR="00C13B00" w:rsidRPr="003F45E5" w:rsidRDefault="003775A3" w:rsidP="004C4A8E">
      <w:pPr>
        <w:spacing w:line="480" w:lineRule="auto"/>
        <w:ind w:left="720"/>
        <w:rPr>
          <w:color w:val="auto"/>
        </w:rPr>
      </w:pPr>
      <w:hyperlink r:id="rId12" w:anchor="7628" w:history="1">
        <w:r w:rsidR="004C4A8E" w:rsidRPr="003F45E5">
          <w:rPr>
            <w:rStyle w:val="Hyperlink"/>
            <w:rFonts w:ascii="Times New Roman" w:eastAsia="Times New Roman" w:hAnsi="Times New Roman" w:cs="Times New Roman"/>
            <w:color w:val="auto"/>
            <w:sz w:val="24"/>
            <w:szCs w:val="24"/>
            <w:highlight w:val="white"/>
          </w:rPr>
          <w:t>https://www.leg.bc.ca/documents-data/debate-transcripts/40th-parliament/4th-session/20150423pm-Hansard-v24n3#7628</w:t>
        </w:r>
      </w:hyperlink>
    </w:p>
    <w:p w:rsid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rPr>
        <w:t xml:space="preserve">Bowles, P., &amp; Veltmeyer, H. (2015). </w:t>
      </w:r>
      <w:r w:rsidRPr="003F45E5">
        <w:rPr>
          <w:rFonts w:ascii="Times New Roman" w:eastAsia="Times New Roman" w:hAnsi="Times New Roman" w:cs="Times New Roman"/>
          <w:color w:val="auto"/>
          <w:sz w:val="24"/>
          <w:szCs w:val="24"/>
          <w:highlight w:val="white"/>
        </w:rPr>
        <w:t>Pipelines and protest</w:t>
      </w:r>
      <w:r w:rsidR="003F45E5">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Enbridge and after.</w:t>
      </w:r>
      <w:r w:rsidR="003F45E5">
        <w:rPr>
          <w:rFonts w:ascii="Times New Roman" w:eastAsia="Times New Roman" w:hAnsi="Times New Roman" w:cs="Times New Roman"/>
          <w:color w:val="auto"/>
          <w:sz w:val="24"/>
          <w:szCs w:val="24"/>
          <w:highlight w:val="white"/>
        </w:rPr>
        <w:t xml:space="preserve"> In: Bowles, P. &amp; </w:t>
      </w:r>
    </w:p>
    <w:p w:rsidR="00C13B00" w:rsidRPr="003F45E5" w:rsidRDefault="003F45E5" w:rsidP="003F45E5">
      <w:pPr>
        <w:spacing w:line="480" w:lineRule="auto"/>
        <w:ind w:left="720"/>
        <w:rPr>
          <w:color w:val="auto"/>
        </w:rPr>
      </w:pPr>
      <w:r>
        <w:rPr>
          <w:rFonts w:ascii="Times New Roman" w:eastAsia="Times New Roman" w:hAnsi="Times New Roman" w:cs="Times New Roman"/>
          <w:color w:val="auto"/>
          <w:sz w:val="24"/>
          <w:szCs w:val="24"/>
          <w:highlight w:val="white"/>
        </w:rPr>
        <w:t>Wilson, G. N., eds.,</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 xml:space="preserve">Resource </w:t>
      </w:r>
      <w:r>
        <w:rPr>
          <w:rFonts w:ascii="Times New Roman" w:eastAsia="Times New Roman" w:hAnsi="Times New Roman" w:cs="Times New Roman"/>
          <w:i/>
          <w:color w:val="auto"/>
          <w:sz w:val="24"/>
          <w:szCs w:val="24"/>
          <w:highlight w:val="white"/>
        </w:rPr>
        <w:t>C</w:t>
      </w:r>
      <w:r w:rsidR="005F441D" w:rsidRPr="003F45E5">
        <w:rPr>
          <w:rFonts w:ascii="Times New Roman" w:eastAsia="Times New Roman" w:hAnsi="Times New Roman" w:cs="Times New Roman"/>
          <w:i/>
          <w:color w:val="auto"/>
          <w:sz w:val="24"/>
          <w:szCs w:val="24"/>
          <w:highlight w:val="white"/>
        </w:rPr>
        <w:t>ommunities in a Globalizing Region: Development, Agency, and Contestation in Northern British Columbia</w:t>
      </w:r>
      <w:r w:rsidR="005F441D" w:rsidRPr="003F45E5">
        <w:rPr>
          <w:rFonts w:ascii="Times New Roman" w:eastAsia="Times New Roman" w:hAnsi="Times New Roman" w:cs="Times New Roman"/>
          <w:color w:val="auto"/>
          <w:sz w:val="24"/>
          <w:szCs w:val="24"/>
          <w:highlight w:val="white"/>
        </w:rPr>
        <w:t>.</w:t>
      </w:r>
      <w:r>
        <w:rPr>
          <w:rFonts w:ascii="Times New Roman" w:eastAsia="Times New Roman" w:hAnsi="Times New Roman" w:cs="Times New Roman"/>
          <w:color w:val="auto"/>
          <w:sz w:val="24"/>
          <w:szCs w:val="24"/>
        </w:rPr>
        <w:t xml:space="preserve"> UBC Press. 254-279.</w:t>
      </w:r>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Brenner, N., &amp; Theodore, N. (2002). Cities and the geographies of “actually existing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highlight w:val="white"/>
        </w:rPr>
        <w:tab/>
      </w:r>
      <w:r w:rsidR="005F441D" w:rsidRPr="003F45E5">
        <w:rPr>
          <w:rFonts w:ascii="Times New Roman" w:eastAsia="Times New Roman" w:hAnsi="Times New Roman" w:cs="Times New Roman"/>
          <w:color w:val="auto"/>
          <w:sz w:val="24"/>
          <w:szCs w:val="24"/>
          <w:highlight w:val="white"/>
        </w:rPr>
        <w:t>neoliberalism”.</w:t>
      </w:r>
      <w:r w:rsidRPr="003F45E5">
        <w:rPr>
          <w:rFonts w:ascii="Times New Roman" w:eastAsia="Times New Roman" w:hAnsi="Times New Roman" w:cs="Times New Roman"/>
          <w:color w:val="auto"/>
          <w:sz w:val="24"/>
          <w:szCs w:val="24"/>
        </w:rPr>
        <w:t xml:space="preserve"> </w:t>
      </w:r>
      <w:r w:rsidRPr="003F45E5">
        <w:rPr>
          <w:rFonts w:ascii="Times New Roman" w:eastAsia="Times New Roman" w:hAnsi="Times New Roman" w:cs="Times New Roman"/>
          <w:i/>
          <w:color w:val="auto"/>
          <w:sz w:val="24"/>
          <w:szCs w:val="24"/>
        </w:rPr>
        <w:t>Antipode, 34</w:t>
      </w:r>
      <w:r w:rsidRPr="003F45E5">
        <w:rPr>
          <w:rFonts w:ascii="Times New Roman" w:eastAsia="Times New Roman" w:hAnsi="Times New Roman" w:cs="Times New Roman"/>
          <w:color w:val="auto"/>
          <w:sz w:val="24"/>
          <w:szCs w:val="24"/>
        </w:rPr>
        <w:t xml:space="preserve">(3). </w:t>
      </w:r>
    </w:p>
    <w:p w:rsidR="006B2E16" w:rsidRDefault="006B2E16">
      <w:pPr>
        <w:spacing w:line="480" w:lineRule="auto"/>
        <w:rPr>
          <w:rFonts w:ascii="Times New Roman" w:eastAsia="Times New Roman" w:hAnsi="Times New Roman" w:cs="Times New Roman"/>
          <w:color w:val="auto"/>
          <w:sz w:val="24"/>
          <w:szCs w:val="24"/>
          <w:highlight w:val="white"/>
        </w:rPr>
      </w:pPr>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Brophy, E., &amp; Tucker-Abramson, M. (2012). Struggling universities: Simon Fraser University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color w:val="auto"/>
          <w:sz w:val="24"/>
          <w:szCs w:val="24"/>
          <w:highlight w:val="white"/>
        </w:rPr>
        <w:t xml:space="preserve">and the crisis of Canadian public education. </w:t>
      </w:r>
      <w:r w:rsidRPr="003F45E5">
        <w:rPr>
          <w:rFonts w:ascii="Times New Roman" w:eastAsia="Times New Roman" w:hAnsi="Times New Roman" w:cs="Times New Roman"/>
          <w:i/>
          <w:color w:val="auto"/>
          <w:sz w:val="24"/>
          <w:szCs w:val="24"/>
          <w:highlight w:val="white"/>
        </w:rPr>
        <w:t>TOPIA: Canadian Journal of Cultural Studies</w:t>
      </w:r>
      <w:r w:rsidRPr="003F45E5">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i/>
          <w:color w:val="auto"/>
          <w:sz w:val="24"/>
          <w:szCs w:val="24"/>
          <w:highlight w:val="white"/>
        </w:rPr>
        <w:t>1</w:t>
      </w:r>
      <w:r w:rsidRPr="003F45E5">
        <w:rPr>
          <w:rFonts w:ascii="Times New Roman" w:eastAsia="Times New Roman" w:hAnsi="Times New Roman" w:cs="Times New Roman"/>
          <w:color w:val="auto"/>
          <w:sz w:val="24"/>
          <w:szCs w:val="24"/>
          <w:highlight w:val="white"/>
        </w:rPr>
        <w:t>(28).</w:t>
      </w:r>
      <w:hyperlink r:id="rId13" w:anchor="7628"/>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 xml:space="preserve">CHEA (Council for Higher Education). (2015). Website. </w:t>
      </w:r>
      <w:r w:rsidR="00211E0D" w:rsidRPr="003F45E5">
        <w:rPr>
          <w:rFonts w:ascii="Times New Roman" w:eastAsia="Times New Roman" w:hAnsi="Times New Roman" w:cs="Times New Roman"/>
          <w:color w:val="auto"/>
          <w:sz w:val="24"/>
          <w:szCs w:val="24"/>
          <w:highlight w:val="white"/>
        </w:rPr>
        <w:t>Retrieved</w:t>
      </w:r>
      <w:r w:rsidRPr="003F45E5">
        <w:rPr>
          <w:rFonts w:ascii="Times New Roman" w:eastAsia="Times New Roman" w:hAnsi="Times New Roman" w:cs="Times New Roman"/>
          <w:color w:val="auto"/>
          <w:sz w:val="24"/>
          <w:szCs w:val="24"/>
          <w:highlight w:val="white"/>
        </w:rPr>
        <w:t xml:space="preserve"> from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rPr>
        <w:tab/>
      </w:r>
      <w:hyperlink r:id="rId14">
        <w:r w:rsidR="005F441D" w:rsidRPr="003F45E5">
          <w:rPr>
            <w:rFonts w:ascii="Times New Roman" w:eastAsia="Times New Roman" w:hAnsi="Times New Roman" w:cs="Times New Roman"/>
            <w:color w:val="auto"/>
            <w:sz w:val="24"/>
            <w:szCs w:val="24"/>
            <w:u w:val="single"/>
          </w:rPr>
          <w:t>http://www.chea.org/degreemills/d</w:t>
        </w:r>
        <w:r w:rsidR="005F441D" w:rsidRPr="003F45E5">
          <w:rPr>
            <w:rFonts w:ascii="Times New Roman" w:eastAsia="Times New Roman" w:hAnsi="Times New Roman" w:cs="Times New Roman"/>
            <w:color w:val="auto"/>
            <w:sz w:val="24"/>
            <w:szCs w:val="24"/>
            <w:u w:val="single"/>
          </w:rPr>
          <w:t>e</w:t>
        </w:r>
        <w:r w:rsidR="005F441D" w:rsidRPr="003F45E5">
          <w:rPr>
            <w:rFonts w:ascii="Times New Roman" w:eastAsia="Times New Roman" w:hAnsi="Times New Roman" w:cs="Times New Roman"/>
            <w:color w:val="auto"/>
            <w:sz w:val="24"/>
            <w:szCs w:val="24"/>
            <w:u w:val="single"/>
          </w:rPr>
          <w:t>fault.htm</w:t>
        </w:r>
      </w:hyperlink>
      <w:r w:rsidR="005F441D" w:rsidRPr="003F45E5">
        <w:rPr>
          <w:rFonts w:ascii="Times New Roman" w:eastAsia="Times New Roman" w:hAnsi="Times New Roman" w:cs="Times New Roman"/>
          <w:color w:val="auto"/>
          <w:sz w:val="24"/>
          <w:szCs w:val="24"/>
        </w:rPr>
        <w:t xml:space="preserve"> </w:t>
      </w:r>
      <w:hyperlink r:id="rId15"/>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rPr>
        <w:t xml:space="preserve">CIPS (Canada’s Association of I.T. Professionals). (2015). </w:t>
      </w:r>
      <w:r w:rsidRPr="003F45E5">
        <w:rPr>
          <w:rFonts w:ascii="Times New Roman" w:eastAsia="Times New Roman" w:hAnsi="Times New Roman" w:cs="Times New Roman"/>
          <w:color w:val="auto"/>
          <w:sz w:val="24"/>
          <w:szCs w:val="24"/>
          <w:highlight w:val="white"/>
        </w:rPr>
        <w:t xml:space="preserve">Business Technology Management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color w:val="auto"/>
          <w:sz w:val="24"/>
          <w:szCs w:val="24"/>
          <w:highlight w:val="white"/>
        </w:rPr>
        <w:t>Accreditation Council (BTMAC). Website. Retrieved from</w:t>
      </w:r>
      <w:hyperlink r:id="rId16">
        <w:r w:rsidRPr="003F45E5">
          <w:rPr>
            <w:rFonts w:ascii="Times New Roman" w:eastAsia="Times New Roman" w:hAnsi="Times New Roman" w:cs="Times New Roman"/>
            <w:color w:val="auto"/>
            <w:sz w:val="24"/>
            <w:szCs w:val="24"/>
          </w:rPr>
          <w:t xml:space="preserve"> </w:t>
        </w:r>
      </w:hyperlink>
      <w:hyperlink r:id="rId17" w:history="1">
        <w:r w:rsidR="004C4A8E" w:rsidRPr="003F45E5">
          <w:rPr>
            <w:rStyle w:val="Hyperlink"/>
            <w:rFonts w:ascii="Times New Roman" w:eastAsia="Times New Roman" w:hAnsi="Times New Roman" w:cs="Times New Roman"/>
            <w:color w:val="auto"/>
            <w:sz w:val="24"/>
            <w:szCs w:val="24"/>
          </w:rPr>
          <w:t>http://www.cips.ca/Business-Technology-Management-Accreditation-Council-June2011</w:t>
        </w:r>
      </w:hyperlink>
    </w:p>
    <w:p w:rsidR="004C4A8E" w:rsidRPr="003F45E5"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highlight w:val="white"/>
        </w:rPr>
        <w:t>Clark, C. (2014, May 03). Clark: Province takes 'two big steps' toward LNG leadership.</w:t>
      </w:r>
      <w:r w:rsidRPr="003F45E5">
        <w:rPr>
          <w:rFonts w:ascii="Times New Roman" w:eastAsia="Times New Roman" w:hAnsi="Times New Roman" w:cs="Times New Roman"/>
          <w:i/>
          <w:color w:val="auto"/>
          <w:sz w:val="24"/>
          <w:szCs w:val="24"/>
          <w:highlight w:val="white"/>
        </w:rPr>
        <w:t xml:space="preserve"> Kelowna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i/>
          <w:color w:val="auto"/>
          <w:sz w:val="24"/>
          <w:szCs w:val="24"/>
          <w:highlight w:val="white"/>
        </w:rPr>
        <w:t>Capital News</w:t>
      </w:r>
      <w:r w:rsidR="004061F1">
        <w:rPr>
          <w:rFonts w:ascii="Times New Roman" w:eastAsia="Times New Roman" w:hAnsi="Times New Roman" w:cs="Times New Roman"/>
          <w:i/>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Retrieved from </w:t>
      </w:r>
      <w:hyperlink r:id="rId18" w:history="1">
        <w:r w:rsidR="004C4A8E" w:rsidRPr="003F45E5">
          <w:rPr>
            <w:rStyle w:val="Hyperlink"/>
            <w:rFonts w:ascii="Times New Roman" w:eastAsia="Times New Roman" w:hAnsi="Times New Roman" w:cs="Times New Roman"/>
            <w:color w:val="auto"/>
            <w:sz w:val="24"/>
            <w:szCs w:val="24"/>
            <w:highlight w:val="white"/>
          </w:rPr>
          <w:t>http://search.proquest.com/docview/1520629742?accountid=13800</w:t>
        </w:r>
      </w:hyperlink>
      <w:r w:rsidR="004C4A8E" w:rsidRPr="003F45E5">
        <w:rPr>
          <w:rFonts w:ascii="Times New Roman" w:eastAsia="Times New Roman" w:hAnsi="Times New Roman" w:cs="Times New Roman"/>
          <w:color w:val="auto"/>
          <w:sz w:val="24"/>
          <w:szCs w:val="24"/>
        </w:rPr>
        <w:t xml:space="preserve"> </w:t>
      </w:r>
    </w:p>
    <w:p w:rsidR="004C4A8E" w:rsidRPr="003F45E5"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highlight w:val="white"/>
        </w:rPr>
        <w:t xml:space="preserve">Clarke, J, &amp; Newman, J. E. (1997). </w:t>
      </w:r>
      <w:r w:rsidR="004061F1">
        <w:rPr>
          <w:rFonts w:ascii="Times New Roman" w:eastAsia="Times New Roman" w:hAnsi="Times New Roman" w:cs="Times New Roman"/>
          <w:i/>
          <w:color w:val="auto"/>
          <w:sz w:val="24"/>
          <w:szCs w:val="24"/>
          <w:highlight w:val="white"/>
        </w:rPr>
        <w:t xml:space="preserve">The </w:t>
      </w:r>
      <w:r w:rsidRPr="003F45E5">
        <w:rPr>
          <w:rFonts w:ascii="Times New Roman" w:eastAsia="Times New Roman" w:hAnsi="Times New Roman" w:cs="Times New Roman"/>
          <w:i/>
          <w:color w:val="auto"/>
          <w:sz w:val="24"/>
          <w:szCs w:val="24"/>
          <w:highlight w:val="white"/>
        </w:rPr>
        <w:t xml:space="preserve">Managerial State: Power, Politics and Ideology in the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i/>
          <w:color w:val="auto"/>
          <w:sz w:val="24"/>
          <w:szCs w:val="24"/>
          <w:highlight w:val="white"/>
        </w:rPr>
        <w:t>Remaking of Social Welfare</w:t>
      </w:r>
      <w:r w:rsidRPr="003F45E5">
        <w:rPr>
          <w:rFonts w:ascii="Times New Roman" w:eastAsia="Times New Roman" w:hAnsi="Times New Roman" w:cs="Times New Roman"/>
          <w:color w:val="auto"/>
          <w:sz w:val="24"/>
          <w:szCs w:val="24"/>
          <w:highlight w:val="white"/>
        </w:rPr>
        <w:t>. London: Sage Publications. ProQuest ebrary. Web. 23 November 2015.</w:t>
      </w:r>
      <w:hyperlink r:id="rId19"/>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Cow</w:t>
      </w:r>
      <w:r w:rsidR="004061F1">
        <w:rPr>
          <w:rFonts w:ascii="Times New Roman" w:eastAsia="Times New Roman" w:hAnsi="Times New Roman" w:cs="Times New Roman"/>
          <w:color w:val="auto"/>
          <w:sz w:val="24"/>
          <w:szCs w:val="24"/>
          <w:highlight w:val="white"/>
        </w:rPr>
        <w:t>en, R. (1996). Performativity, p</w:t>
      </w:r>
      <w:r w:rsidRPr="003F45E5">
        <w:rPr>
          <w:rFonts w:ascii="Times New Roman" w:eastAsia="Times New Roman" w:hAnsi="Times New Roman" w:cs="Times New Roman"/>
          <w:color w:val="auto"/>
          <w:sz w:val="24"/>
          <w:szCs w:val="24"/>
          <w:highlight w:val="white"/>
        </w:rPr>
        <w:t xml:space="preserve">ost-modernity and the </w:t>
      </w:r>
      <w:r w:rsidR="004061F1">
        <w:rPr>
          <w:rFonts w:ascii="Times New Roman" w:eastAsia="Times New Roman" w:hAnsi="Times New Roman" w:cs="Times New Roman"/>
          <w:color w:val="auto"/>
          <w:sz w:val="24"/>
          <w:szCs w:val="24"/>
          <w:highlight w:val="white"/>
        </w:rPr>
        <w:t>u</w:t>
      </w:r>
      <w:r w:rsidRPr="003F45E5">
        <w:rPr>
          <w:rFonts w:ascii="Times New Roman" w:eastAsia="Times New Roman" w:hAnsi="Times New Roman" w:cs="Times New Roman"/>
          <w:color w:val="auto"/>
          <w:sz w:val="24"/>
          <w:szCs w:val="24"/>
          <w:highlight w:val="white"/>
        </w:rPr>
        <w:t>niversity.</w:t>
      </w:r>
      <w:r w:rsidRPr="003F45E5">
        <w:rPr>
          <w:rFonts w:ascii="Times New Roman" w:eastAsia="Times New Roman" w:hAnsi="Times New Roman" w:cs="Times New Roman"/>
          <w:i/>
          <w:color w:val="auto"/>
          <w:sz w:val="24"/>
          <w:szCs w:val="24"/>
          <w:highlight w:val="white"/>
        </w:rPr>
        <w:t xml:space="preserve"> Comparative Education</w:t>
      </w:r>
      <w:r w:rsidRPr="003F45E5">
        <w:rPr>
          <w:rFonts w:ascii="Times New Roman" w:eastAsia="Times New Roman" w:hAnsi="Times New Roman" w:cs="Times New Roman"/>
          <w:color w:val="auto"/>
          <w:sz w:val="24"/>
          <w:szCs w:val="24"/>
          <w:highlight w:val="white"/>
        </w:rPr>
        <w:t xml:space="preserve">, </w:t>
      </w:r>
    </w:p>
    <w:p w:rsidR="00C13B00" w:rsidRPr="009F5C17" w:rsidRDefault="004C4A8E">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ab/>
      </w:r>
      <w:r w:rsidR="005F441D" w:rsidRPr="009F5C17">
        <w:rPr>
          <w:rFonts w:ascii="Times New Roman" w:eastAsia="Times New Roman" w:hAnsi="Times New Roman" w:cs="Times New Roman"/>
          <w:color w:val="auto"/>
          <w:sz w:val="24"/>
          <w:szCs w:val="24"/>
          <w:highlight w:val="white"/>
        </w:rPr>
        <w:t>32</w:t>
      </w:r>
      <w:r w:rsidR="005F441D" w:rsidRPr="003F45E5">
        <w:rPr>
          <w:rFonts w:ascii="Times New Roman" w:eastAsia="Times New Roman" w:hAnsi="Times New Roman" w:cs="Times New Roman"/>
          <w:color w:val="auto"/>
          <w:sz w:val="24"/>
          <w:szCs w:val="24"/>
          <w:highlight w:val="white"/>
        </w:rPr>
        <w:t>(2), 245-258.</w:t>
      </w:r>
    </w:p>
    <w:p w:rsidR="009F5C17" w:rsidRDefault="009F5C17">
      <w:pPr>
        <w:spacing w:line="480" w:lineRule="auto"/>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Demeritt, D</w:t>
      </w:r>
      <w:r w:rsidRPr="009F5C17">
        <w:rPr>
          <w:rFonts w:ascii="Times New Roman" w:eastAsia="Times New Roman" w:hAnsi="Times New Roman" w:cs="Times New Roman"/>
          <w:color w:val="auto"/>
          <w:sz w:val="24"/>
          <w:szCs w:val="24"/>
          <w:highlight w:val="white"/>
        </w:rPr>
        <w:t>.</w:t>
      </w:r>
      <w:r>
        <w:rPr>
          <w:rFonts w:ascii="Times New Roman" w:eastAsia="Times New Roman" w:hAnsi="Times New Roman" w:cs="Times New Roman"/>
          <w:color w:val="auto"/>
          <w:sz w:val="24"/>
          <w:szCs w:val="24"/>
          <w:highlight w:val="white"/>
        </w:rPr>
        <w:t xml:space="preserve"> (2000). </w:t>
      </w:r>
      <w:r w:rsidRPr="009F5C17">
        <w:rPr>
          <w:rFonts w:ascii="Times New Roman" w:eastAsia="Times New Roman" w:hAnsi="Times New Roman" w:cs="Times New Roman"/>
          <w:color w:val="auto"/>
          <w:sz w:val="24"/>
          <w:szCs w:val="24"/>
          <w:highlight w:val="white"/>
        </w:rPr>
        <w:t xml:space="preserve">The new social contract for science: accountability, relevance, and value in </w:t>
      </w:r>
    </w:p>
    <w:p w:rsidR="009F5C17" w:rsidRPr="009F5C17" w:rsidRDefault="009F5C17">
      <w:pPr>
        <w:spacing w:line="480" w:lineRule="auto"/>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ab/>
      </w:r>
      <w:r w:rsidRPr="009F5C17">
        <w:rPr>
          <w:rFonts w:ascii="Times New Roman" w:eastAsia="Times New Roman" w:hAnsi="Times New Roman" w:cs="Times New Roman"/>
          <w:color w:val="auto"/>
          <w:sz w:val="24"/>
          <w:szCs w:val="24"/>
          <w:highlight w:val="white"/>
        </w:rPr>
        <w:t>US and UK science and research policy. </w:t>
      </w:r>
      <w:r w:rsidRPr="009F5C17">
        <w:rPr>
          <w:rFonts w:ascii="Times New Roman" w:eastAsia="Times New Roman" w:hAnsi="Times New Roman" w:cs="Times New Roman"/>
          <w:i/>
          <w:color w:val="auto"/>
          <w:sz w:val="24"/>
          <w:szCs w:val="24"/>
          <w:highlight w:val="white"/>
        </w:rPr>
        <w:t>Antipode</w:t>
      </w:r>
      <w:r>
        <w:rPr>
          <w:rFonts w:ascii="Times New Roman" w:eastAsia="Times New Roman" w:hAnsi="Times New Roman" w:cs="Times New Roman"/>
          <w:i/>
          <w:color w:val="auto"/>
          <w:sz w:val="24"/>
          <w:szCs w:val="24"/>
          <w:highlight w:val="white"/>
        </w:rPr>
        <w:t xml:space="preserve">, </w:t>
      </w:r>
      <w:r w:rsidRPr="009F5C17">
        <w:rPr>
          <w:rFonts w:ascii="Times New Roman" w:eastAsia="Times New Roman" w:hAnsi="Times New Roman" w:cs="Times New Roman"/>
          <w:i/>
          <w:color w:val="auto"/>
          <w:sz w:val="24"/>
          <w:szCs w:val="24"/>
          <w:highlight w:val="white"/>
        </w:rPr>
        <w:t>32</w:t>
      </w:r>
      <w:r>
        <w:rPr>
          <w:rFonts w:ascii="Times New Roman" w:eastAsia="Times New Roman" w:hAnsi="Times New Roman" w:cs="Times New Roman"/>
          <w:color w:val="auto"/>
          <w:sz w:val="24"/>
          <w:szCs w:val="24"/>
          <w:highlight w:val="white"/>
        </w:rPr>
        <w:t>(3),</w:t>
      </w:r>
      <w:r w:rsidRPr="009F5C17">
        <w:rPr>
          <w:rFonts w:ascii="Times New Roman" w:eastAsia="Times New Roman" w:hAnsi="Times New Roman" w:cs="Times New Roman"/>
          <w:color w:val="auto"/>
          <w:sz w:val="24"/>
          <w:szCs w:val="24"/>
          <w:highlight w:val="white"/>
        </w:rPr>
        <w:t xml:space="preserve"> 308-329.</w:t>
      </w:r>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ECO Canada. (2011). </w:t>
      </w:r>
      <w:r w:rsidRPr="003F45E5">
        <w:rPr>
          <w:rFonts w:ascii="Times New Roman" w:eastAsia="Times New Roman" w:hAnsi="Times New Roman" w:cs="Times New Roman"/>
          <w:i/>
          <w:color w:val="auto"/>
          <w:sz w:val="24"/>
          <w:szCs w:val="24"/>
        </w:rPr>
        <w:t>Environmental Competency Outcomes</w:t>
      </w:r>
      <w:r w:rsidRPr="003F45E5">
        <w:rPr>
          <w:rFonts w:ascii="Times New Roman" w:eastAsia="Times New Roman" w:hAnsi="Times New Roman" w:cs="Times New Roman"/>
          <w:color w:val="auto"/>
          <w:sz w:val="24"/>
          <w:szCs w:val="24"/>
        </w:rPr>
        <w:t xml:space="preserve">. Electronic document. Retrieved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rPr>
        <w:tab/>
      </w:r>
      <w:r w:rsidR="005F441D" w:rsidRPr="003F45E5">
        <w:rPr>
          <w:rFonts w:ascii="Times New Roman" w:eastAsia="Times New Roman" w:hAnsi="Times New Roman" w:cs="Times New Roman"/>
          <w:color w:val="auto"/>
          <w:sz w:val="24"/>
          <w:szCs w:val="24"/>
        </w:rPr>
        <w:t>from</w:t>
      </w:r>
      <w:hyperlink r:id="rId20">
        <w:r w:rsidR="005F441D" w:rsidRPr="003F45E5">
          <w:rPr>
            <w:rFonts w:ascii="Times New Roman" w:eastAsia="Times New Roman" w:hAnsi="Times New Roman" w:cs="Times New Roman"/>
            <w:color w:val="auto"/>
            <w:sz w:val="24"/>
            <w:szCs w:val="24"/>
          </w:rPr>
          <w:t xml:space="preserve"> </w:t>
        </w:r>
      </w:hyperlink>
      <w:hyperlink r:id="rId21">
        <w:r w:rsidR="005F441D" w:rsidRPr="003F45E5">
          <w:rPr>
            <w:rFonts w:ascii="Times New Roman" w:eastAsia="Times New Roman" w:hAnsi="Times New Roman" w:cs="Times New Roman"/>
            <w:color w:val="auto"/>
            <w:sz w:val="24"/>
            <w:szCs w:val="24"/>
            <w:u w:val="single"/>
          </w:rPr>
          <w:t>http://www.eco.ca/pdf/Accreditation-Environmental-Competency-Outcomes.pdf</w:t>
        </w:r>
      </w:hyperlink>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ECO Canada. (2012).</w:t>
      </w:r>
      <w:hyperlink r:id="rId22">
        <w:r w:rsidRPr="003F45E5">
          <w:rPr>
            <w:rFonts w:ascii="Times New Roman" w:eastAsia="Times New Roman" w:hAnsi="Times New Roman" w:cs="Times New Roman"/>
            <w:color w:val="auto"/>
            <w:sz w:val="24"/>
            <w:szCs w:val="24"/>
          </w:rPr>
          <w:t xml:space="preserve"> </w:t>
        </w:r>
      </w:hyperlink>
      <w:hyperlink r:id="rId23">
        <w:r w:rsidRPr="003F45E5">
          <w:rPr>
            <w:rFonts w:ascii="Times New Roman" w:eastAsia="Times New Roman" w:hAnsi="Times New Roman" w:cs="Times New Roman"/>
            <w:i/>
            <w:color w:val="auto"/>
            <w:sz w:val="24"/>
            <w:szCs w:val="24"/>
          </w:rPr>
          <w:t>Becoming Accredited</w:t>
        </w:r>
      </w:hyperlink>
      <w:hyperlink r:id="rId24">
        <w:r w:rsidRPr="003F45E5">
          <w:rPr>
            <w:rFonts w:ascii="Times New Roman" w:eastAsia="Times New Roman" w:hAnsi="Times New Roman" w:cs="Times New Roman"/>
            <w:color w:val="auto"/>
            <w:sz w:val="24"/>
            <w:szCs w:val="24"/>
          </w:rPr>
          <w:t xml:space="preserve">. </w:t>
        </w:r>
      </w:hyperlink>
      <w:r w:rsidRPr="003F45E5">
        <w:rPr>
          <w:rFonts w:ascii="Times New Roman" w:eastAsia="Times New Roman" w:hAnsi="Times New Roman" w:cs="Times New Roman"/>
          <w:color w:val="auto"/>
          <w:sz w:val="24"/>
          <w:szCs w:val="24"/>
        </w:rPr>
        <w:t xml:space="preserve">Electronic document. Retrieved from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rPr>
        <w:tab/>
      </w:r>
      <w:hyperlink r:id="rId25">
        <w:r w:rsidR="005F441D" w:rsidRPr="003F45E5">
          <w:rPr>
            <w:rFonts w:ascii="Times New Roman" w:eastAsia="Times New Roman" w:hAnsi="Times New Roman" w:cs="Times New Roman"/>
            <w:color w:val="auto"/>
            <w:sz w:val="24"/>
            <w:szCs w:val="24"/>
            <w:u w:val="single"/>
          </w:rPr>
          <w:t>http://www.eco.ca/wp-content/uploads/ECO-Canada_Becoming-Accredited_1.4.pdf</w:t>
        </w:r>
      </w:hyperlink>
    </w:p>
    <w:p w:rsidR="006B2E16" w:rsidRDefault="006B2E16">
      <w:pPr>
        <w:spacing w:line="480" w:lineRule="auto"/>
        <w:rPr>
          <w:rFonts w:ascii="Times New Roman" w:eastAsia="Times New Roman" w:hAnsi="Times New Roman" w:cs="Times New Roman"/>
          <w:color w:val="auto"/>
          <w:sz w:val="24"/>
          <w:szCs w:val="24"/>
        </w:rPr>
      </w:pPr>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ECO Canada. (2015b). Leadership. Website. </w:t>
      </w:r>
      <w:r w:rsidR="00211E0D" w:rsidRPr="003F45E5">
        <w:rPr>
          <w:rFonts w:ascii="Times New Roman" w:eastAsia="Times New Roman" w:hAnsi="Times New Roman" w:cs="Times New Roman"/>
          <w:color w:val="auto"/>
          <w:sz w:val="24"/>
          <w:szCs w:val="24"/>
        </w:rPr>
        <w:t>Retrieved</w:t>
      </w:r>
      <w:r w:rsidRPr="003F45E5">
        <w:rPr>
          <w:rFonts w:ascii="Times New Roman" w:eastAsia="Times New Roman" w:hAnsi="Times New Roman" w:cs="Times New Roman"/>
          <w:color w:val="auto"/>
          <w:sz w:val="24"/>
          <w:szCs w:val="24"/>
        </w:rPr>
        <w:t xml:space="preserve"> from </w:t>
      </w:r>
      <w:hyperlink r:id="rId26">
        <w:r w:rsidRPr="003F45E5">
          <w:rPr>
            <w:rFonts w:ascii="Times New Roman" w:eastAsia="Times New Roman" w:hAnsi="Times New Roman" w:cs="Times New Roman"/>
            <w:color w:val="auto"/>
            <w:sz w:val="24"/>
            <w:szCs w:val="24"/>
          </w:rPr>
          <w:t xml:space="preserve"> </w:t>
        </w:r>
      </w:hyperlink>
    </w:p>
    <w:p w:rsidR="00C13B00" w:rsidRPr="003F45E5" w:rsidRDefault="005F441D" w:rsidP="004C4A8E">
      <w:pPr>
        <w:spacing w:line="480" w:lineRule="auto"/>
        <w:ind w:firstLine="720"/>
        <w:rPr>
          <w:color w:val="auto"/>
        </w:rPr>
      </w:pPr>
      <w:r w:rsidRPr="003F45E5">
        <w:rPr>
          <w:rFonts w:ascii="Times New Roman" w:eastAsia="Times New Roman" w:hAnsi="Times New Roman" w:cs="Times New Roman"/>
          <w:color w:val="auto"/>
          <w:sz w:val="24"/>
          <w:szCs w:val="24"/>
          <w:u w:val="single"/>
        </w:rPr>
        <w:t>http://www.eco.ca/about/leadership/</w:t>
      </w:r>
    </w:p>
    <w:p w:rsidR="00C13B00" w:rsidRPr="003F45E5" w:rsidRDefault="005F441D">
      <w:pPr>
        <w:spacing w:line="480" w:lineRule="auto"/>
        <w:rPr>
          <w:color w:val="auto"/>
        </w:rPr>
      </w:pPr>
      <w:r w:rsidRPr="003F45E5">
        <w:rPr>
          <w:rFonts w:ascii="Times New Roman" w:eastAsia="Times New Roman" w:hAnsi="Times New Roman" w:cs="Times New Roman"/>
          <w:color w:val="auto"/>
          <w:sz w:val="24"/>
          <w:szCs w:val="24"/>
        </w:rPr>
        <w:t>ECO Canada. (2015a).</w:t>
      </w:r>
      <w:hyperlink r:id="rId27">
        <w:r w:rsidRPr="003F45E5">
          <w:rPr>
            <w:rFonts w:ascii="Times New Roman" w:eastAsia="Times New Roman" w:hAnsi="Times New Roman" w:cs="Times New Roman"/>
            <w:color w:val="auto"/>
            <w:sz w:val="24"/>
            <w:szCs w:val="24"/>
          </w:rPr>
          <w:t xml:space="preserve"> About ECO Canada. </w:t>
        </w:r>
      </w:hyperlink>
      <w:r w:rsidRPr="003F45E5">
        <w:rPr>
          <w:rFonts w:ascii="Times New Roman" w:eastAsia="Times New Roman" w:hAnsi="Times New Roman" w:cs="Times New Roman"/>
          <w:color w:val="auto"/>
          <w:sz w:val="24"/>
          <w:szCs w:val="24"/>
        </w:rPr>
        <w:t xml:space="preserve">Website. </w:t>
      </w:r>
      <w:r w:rsidR="00211E0D" w:rsidRPr="003F45E5">
        <w:rPr>
          <w:rFonts w:ascii="Times New Roman" w:eastAsia="Times New Roman" w:hAnsi="Times New Roman" w:cs="Times New Roman"/>
          <w:color w:val="auto"/>
          <w:sz w:val="24"/>
          <w:szCs w:val="24"/>
        </w:rPr>
        <w:t>Retrieved</w:t>
      </w:r>
      <w:r w:rsidRPr="003F45E5">
        <w:rPr>
          <w:rFonts w:ascii="Times New Roman" w:eastAsia="Times New Roman" w:hAnsi="Times New Roman" w:cs="Times New Roman"/>
          <w:color w:val="auto"/>
          <w:sz w:val="24"/>
          <w:szCs w:val="24"/>
        </w:rPr>
        <w:t xml:space="preserve"> from </w:t>
      </w:r>
      <w:hyperlink r:id="rId28">
        <w:r w:rsidRPr="003F45E5">
          <w:rPr>
            <w:rFonts w:ascii="Times New Roman" w:eastAsia="Times New Roman" w:hAnsi="Times New Roman" w:cs="Times New Roman"/>
            <w:color w:val="auto"/>
            <w:sz w:val="24"/>
            <w:szCs w:val="24"/>
          </w:rPr>
          <w:t xml:space="preserve"> </w:t>
        </w:r>
      </w:hyperlink>
      <w:hyperlink r:id="rId29">
        <w:r w:rsidRPr="003F45E5">
          <w:rPr>
            <w:rFonts w:ascii="Times New Roman" w:eastAsia="Times New Roman" w:hAnsi="Times New Roman" w:cs="Times New Roman"/>
            <w:color w:val="auto"/>
            <w:sz w:val="24"/>
            <w:szCs w:val="24"/>
            <w:u w:val="single"/>
          </w:rPr>
          <w:t>http://www.eco.ca/about/</w:t>
        </w:r>
      </w:hyperlink>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ECO Canada. (2015c). Become accredited. </w:t>
      </w:r>
      <w:r w:rsidR="00211E0D" w:rsidRPr="003F45E5">
        <w:rPr>
          <w:rFonts w:ascii="Times New Roman" w:eastAsia="Times New Roman" w:hAnsi="Times New Roman" w:cs="Times New Roman"/>
          <w:color w:val="auto"/>
          <w:sz w:val="24"/>
          <w:szCs w:val="24"/>
        </w:rPr>
        <w:t>Website</w:t>
      </w:r>
      <w:r w:rsidRPr="003F45E5">
        <w:rPr>
          <w:rFonts w:ascii="Times New Roman" w:eastAsia="Times New Roman" w:hAnsi="Times New Roman" w:cs="Times New Roman"/>
          <w:color w:val="auto"/>
          <w:sz w:val="24"/>
          <w:szCs w:val="24"/>
        </w:rPr>
        <w:t xml:space="preserve">. Retrieved from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rPr>
        <w:tab/>
      </w:r>
      <w:hyperlink r:id="rId30">
        <w:r w:rsidR="005F441D" w:rsidRPr="003F45E5">
          <w:rPr>
            <w:rFonts w:ascii="Times New Roman" w:eastAsia="Times New Roman" w:hAnsi="Times New Roman" w:cs="Times New Roman"/>
            <w:color w:val="auto"/>
            <w:sz w:val="24"/>
            <w:szCs w:val="24"/>
            <w:u w:val="single"/>
          </w:rPr>
          <w:t>http://www.eco.ca/accreditation</w:t>
        </w:r>
      </w:hyperlink>
      <w:r w:rsidR="005F441D" w:rsidRPr="003F45E5">
        <w:rPr>
          <w:rFonts w:ascii="Times New Roman" w:eastAsia="Times New Roman" w:hAnsi="Times New Roman" w:cs="Times New Roman"/>
          <w:color w:val="auto"/>
          <w:sz w:val="24"/>
          <w:szCs w:val="24"/>
        </w:rPr>
        <w:t xml:space="preserve"> </w:t>
      </w:r>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ESDC (Employment and Social Development Canada). (2015).</w:t>
      </w:r>
      <w:hyperlink r:id="rId31">
        <w:r w:rsidRPr="003F45E5">
          <w:rPr>
            <w:rFonts w:ascii="Times New Roman" w:eastAsia="Times New Roman" w:hAnsi="Times New Roman" w:cs="Times New Roman"/>
            <w:color w:val="auto"/>
            <w:sz w:val="24"/>
            <w:szCs w:val="24"/>
          </w:rPr>
          <w:t xml:space="preserve"> </w:t>
        </w:r>
      </w:hyperlink>
      <w:hyperlink r:id="rId32">
        <w:r w:rsidRPr="003F45E5">
          <w:rPr>
            <w:rFonts w:ascii="Times New Roman" w:eastAsia="Times New Roman" w:hAnsi="Times New Roman" w:cs="Times New Roman"/>
            <w:color w:val="auto"/>
            <w:sz w:val="24"/>
            <w:szCs w:val="24"/>
          </w:rPr>
          <w:t xml:space="preserve">Funding: Sectoral Initiatives. </w:t>
        </w:r>
      </w:hyperlink>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color w:val="auto"/>
          <w:sz w:val="24"/>
          <w:szCs w:val="24"/>
        </w:rPr>
        <w:t xml:space="preserve">Website. </w:t>
      </w:r>
      <w:r w:rsidR="00211E0D" w:rsidRPr="003F45E5">
        <w:rPr>
          <w:rFonts w:ascii="Times New Roman" w:eastAsia="Times New Roman" w:hAnsi="Times New Roman" w:cs="Times New Roman"/>
          <w:color w:val="auto"/>
          <w:sz w:val="24"/>
          <w:szCs w:val="24"/>
        </w:rPr>
        <w:t>Retrieved</w:t>
      </w:r>
      <w:r w:rsidRPr="003F45E5">
        <w:rPr>
          <w:rFonts w:ascii="Times New Roman" w:eastAsia="Times New Roman" w:hAnsi="Times New Roman" w:cs="Times New Roman"/>
          <w:color w:val="auto"/>
          <w:sz w:val="24"/>
          <w:szCs w:val="24"/>
        </w:rPr>
        <w:t xml:space="preserve"> from </w:t>
      </w:r>
      <w:hyperlink r:id="rId33">
        <w:r w:rsidRPr="003F45E5">
          <w:rPr>
            <w:rFonts w:ascii="Times New Roman" w:eastAsia="Times New Roman" w:hAnsi="Times New Roman" w:cs="Times New Roman"/>
            <w:color w:val="auto"/>
            <w:sz w:val="24"/>
            <w:szCs w:val="24"/>
            <w:u w:val="single"/>
          </w:rPr>
          <w:t>http://www.esdc.gc.ca/eng/jobs/lmi/sectoral_initiatives/index.shtml</w:t>
        </w:r>
      </w:hyperlink>
    </w:p>
    <w:p w:rsidR="004C4A8E" w:rsidRPr="003F45E5"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highlight w:val="white"/>
        </w:rPr>
        <w:t xml:space="preserve">Foucault, M. (1979/2010). </w:t>
      </w:r>
      <w:r w:rsidRPr="003F45E5">
        <w:rPr>
          <w:rFonts w:ascii="Times New Roman" w:eastAsia="Times New Roman" w:hAnsi="Times New Roman" w:cs="Times New Roman"/>
          <w:i/>
          <w:color w:val="auto"/>
          <w:sz w:val="24"/>
          <w:szCs w:val="24"/>
          <w:highlight w:val="white"/>
        </w:rPr>
        <w:t>The birth of biopolitics: lectures at the Collège de France, 1978-</w:t>
      </w:r>
    </w:p>
    <w:p w:rsidR="00C13B00" w:rsidRPr="003F45E5" w:rsidRDefault="004C4A8E">
      <w:pPr>
        <w:spacing w:line="480" w:lineRule="auto"/>
        <w:rPr>
          <w:color w:val="auto"/>
        </w:rPr>
      </w:pPr>
      <w:r w:rsidRPr="003F45E5">
        <w:rPr>
          <w:rFonts w:ascii="Times New Roman" w:eastAsia="Times New Roman" w:hAnsi="Times New Roman" w:cs="Times New Roman"/>
          <w:i/>
          <w:color w:val="auto"/>
          <w:sz w:val="24"/>
          <w:szCs w:val="24"/>
          <w:highlight w:val="white"/>
        </w:rPr>
        <w:tab/>
      </w:r>
      <w:r w:rsidR="005F441D" w:rsidRPr="003F45E5">
        <w:rPr>
          <w:rFonts w:ascii="Times New Roman" w:eastAsia="Times New Roman" w:hAnsi="Times New Roman" w:cs="Times New Roman"/>
          <w:i/>
          <w:color w:val="auto"/>
          <w:sz w:val="24"/>
          <w:szCs w:val="24"/>
          <w:highlight w:val="white"/>
        </w:rPr>
        <w:t>1979</w:t>
      </w:r>
      <w:r w:rsidR="005F441D" w:rsidRPr="003F45E5">
        <w:rPr>
          <w:rFonts w:ascii="Times New Roman" w:eastAsia="Times New Roman" w:hAnsi="Times New Roman" w:cs="Times New Roman"/>
          <w:color w:val="auto"/>
          <w:sz w:val="24"/>
          <w:szCs w:val="24"/>
          <w:highlight w:val="white"/>
        </w:rPr>
        <w:t>. M. Senellart (Ed.). New York: Palgrave Macmillan.</w:t>
      </w:r>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 xml:space="preserve">European Commission. (1996). </w:t>
      </w:r>
      <w:r w:rsidRPr="003F45E5">
        <w:rPr>
          <w:rFonts w:ascii="Times New Roman" w:eastAsia="Times New Roman" w:hAnsi="Times New Roman" w:cs="Times New Roman"/>
          <w:i/>
          <w:color w:val="auto"/>
          <w:sz w:val="24"/>
          <w:szCs w:val="24"/>
          <w:highlight w:val="white"/>
        </w:rPr>
        <w:t>Accomplishing Europe through education and training</w:t>
      </w:r>
      <w:r w:rsidRPr="003F45E5">
        <w:rPr>
          <w:rFonts w:ascii="Times New Roman" w:eastAsia="Times New Roman" w:hAnsi="Times New Roman" w:cs="Times New Roman"/>
          <w:color w:val="auto"/>
          <w:sz w:val="24"/>
          <w:szCs w:val="24"/>
          <w:highlight w:val="white"/>
        </w:rPr>
        <w:t xml:space="preserve">.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color w:val="auto"/>
          <w:sz w:val="24"/>
          <w:szCs w:val="24"/>
        </w:rPr>
        <w:t xml:space="preserve">Electronic document. Retrieved from </w:t>
      </w:r>
      <w:hyperlink r:id="rId34" w:history="1">
        <w:r w:rsidR="004C4A8E" w:rsidRPr="003F45E5">
          <w:rPr>
            <w:rStyle w:val="Hyperlink"/>
            <w:rFonts w:ascii="Times New Roman" w:eastAsia="Times New Roman" w:hAnsi="Times New Roman" w:cs="Times New Roman"/>
            <w:color w:val="auto"/>
            <w:sz w:val="24"/>
            <w:szCs w:val="24"/>
          </w:rPr>
          <w:t>http://www.sel-gipes.com/uploads/1/2/3/3/12332890/1997_-accomplishing_europe_through_education_and_training.pdf</w:t>
        </w:r>
      </w:hyperlink>
      <w:r w:rsidRPr="003F45E5">
        <w:rPr>
          <w:rFonts w:ascii="Times New Roman" w:eastAsia="Times New Roman" w:hAnsi="Times New Roman" w:cs="Times New Roman"/>
          <w:color w:val="auto"/>
          <w:sz w:val="24"/>
          <w:szCs w:val="24"/>
        </w:rPr>
        <w:t xml:space="preserve"> </w:t>
      </w:r>
      <w:r w:rsidRPr="003F45E5">
        <w:rPr>
          <w:rFonts w:ascii="Times New Roman" w:eastAsia="Times New Roman" w:hAnsi="Times New Roman" w:cs="Times New Roman"/>
          <w:color w:val="auto"/>
          <w:sz w:val="24"/>
          <w:szCs w:val="24"/>
          <w:highlight w:val="white"/>
        </w:rPr>
        <w:t xml:space="preserve"> </w:t>
      </w:r>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Gomes, I. (2015). </w:t>
      </w:r>
      <w:r w:rsidRPr="003F45E5">
        <w:rPr>
          <w:rFonts w:ascii="Times New Roman" w:eastAsia="Times New Roman" w:hAnsi="Times New Roman" w:cs="Times New Roman"/>
          <w:i/>
          <w:color w:val="auto"/>
          <w:sz w:val="24"/>
          <w:szCs w:val="24"/>
          <w:highlight w:val="white"/>
        </w:rPr>
        <w:t>Natural Gas in Canada: what are the options going forward?</w:t>
      </w:r>
      <w:r w:rsidRPr="003F45E5">
        <w:rPr>
          <w:rFonts w:ascii="Times New Roman" w:eastAsia="Times New Roman" w:hAnsi="Times New Roman" w:cs="Times New Roman"/>
          <w:color w:val="auto"/>
          <w:sz w:val="24"/>
          <w:szCs w:val="24"/>
          <w:highlight w:val="white"/>
        </w:rPr>
        <w:t xml:space="preserve"> Oxford Institute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color w:val="auto"/>
          <w:sz w:val="24"/>
          <w:szCs w:val="24"/>
          <w:highlight w:val="white"/>
        </w:rPr>
        <w:t xml:space="preserve">for Energy Studies. </w:t>
      </w:r>
      <w:r w:rsidRPr="003F45E5">
        <w:rPr>
          <w:rFonts w:ascii="Times New Roman" w:eastAsia="Times New Roman" w:hAnsi="Times New Roman" w:cs="Times New Roman"/>
          <w:color w:val="auto"/>
          <w:sz w:val="24"/>
          <w:szCs w:val="24"/>
        </w:rPr>
        <w:t xml:space="preserve">Electronic document. Retrieved from </w:t>
      </w:r>
      <w:hyperlink r:id="rId35">
        <w:r w:rsidRPr="003F45E5">
          <w:rPr>
            <w:rFonts w:ascii="Times New Roman" w:eastAsia="Times New Roman" w:hAnsi="Times New Roman" w:cs="Times New Roman"/>
            <w:color w:val="auto"/>
            <w:sz w:val="24"/>
            <w:szCs w:val="24"/>
            <w:u w:val="single"/>
          </w:rPr>
          <w:t>http://www.oxfordenergy.org/wpcms/wp-content/uploads/2015/05/NG-98.pdf</w:t>
        </w:r>
      </w:hyperlink>
      <w:r w:rsidRPr="003F45E5">
        <w:rPr>
          <w:rFonts w:ascii="Times New Roman" w:eastAsia="Times New Roman" w:hAnsi="Times New Roman" w:cs="Times New Roman"/>
          <w:color w:val="auto"/>
          <w:sz w:val="24"/>
          <w:szCs w:val="24"/>
        </w:rPr>
        <w:t xml:space="preserve"> </w:t>
      </w:r>
      <w:hyperlink r:id="rId36"/>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ITAC (</w:t>
      </w:r>
      <w:r w:rsidRPr="003F45E5">
        <w:rPr>
          <w:rFonts w:ascii="Times New Roman" w:eastAsia="Times New Roman" w:hAnsi="Times New Roman" w:cs="Times New Roman"/>
          <w:i/>
          <w:color w:val="auto"/>
          <w:sz w:val="24"/>
          <w:szCs w:val="24"/>
          <w:highlight w:val="white"/>
        </w:rPr>
        <w:t>Information Technology Association of Canada).</w:t>
      </w:r>
      <w:r w:rsidRPr="003F45E5">
        <w:rPr>
          <w:rFonts w:ascii="Times New Roman" w:eastAsia="Times New Roman" w:hAnsi="Times New Roman" w:cs="Times New Roman"/>
          <w:color w:val="auto"/>
          <w:sz w:val="24"/>
          <w:szCs w:val="24"/>
        </w:rPr>
        <w:t xml:space="preserve"> (2015). Business Technology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color w:val="auto"/>
          <w:sz w:val="24"/>
          <w:szCs w:val="24"/>
        </w:rPr>
        <w:t xml:space="preserve">Management – Leading the shift in Business Technology Education. Website. Retrieved from </w:t>
      </w:r>
      <w:hyperlink r:id="rId37">
        <w:r w:rsidRPr="003F45E5">
          <w:rPr>
            <w:rFonts w:ascii="Times New Roman" w:eastAsia="Times New Roman" w:hAnsi="Times New Roman" w:cs="Times New Roman"/>
            <w:color w:val="auto"/>
            <w:sz w:val="24"/>
            <w:szCs w:val="24"/>
            <w:u w:val="single"/>
          </w:rPr>
          <w:t>http://itactalent.ca/talent-initiatives/btm/</w:t>
        </w:r>
      </w:hyperlink>
    </w:p>
    <w:p w:rsidR="006B2E16" w:rsidRDefault="006B2E16">
      <w:pPr>
        <w:spacing w:line="480" w:lineRule="auto"/>
        <w:rPr>
          <w:rFonts w:ascii="Times New Roman" w:eastAsia="Times New Roman" w:hAnsi="Times New Roman" w:cs="Times New Roman"/>
          <w:color w:val="auto"/>
          <w:sz w:val="24"/>
          <w:szCs w:val="24"/>
        </w:rPr>
      </w:pPr>
    </w:p>
    <w:p w:rsidR="006B2E16" w:rsidRDefault="006B2E16">
      <w:pPr>
        <w:spacing w:line="480" w:lineRule="auto"/>
        <w:rPr>
          <w:rFonts w:ascii="Times New Roman" w:eastAsia="Times New Roman" w:hAnsi="Times New Roman" w:cs="Times New Roman"/>
          <w:color w:val="auto"/>
          <w:sz w:val="24"/>
          <w:szCs w:val="24"/>
        </w:rPr>
      </w:pPr>
    </w:p>
    <w:p w:rsidR="006B2E16" w:rsidRDefault="006B2E16">
      <w:pPr>
        <w:spacing w:line="480" w:lineRule="auto"/>
        <w:rPr>
          <w:rFonts w:ascii="Times New Roman" w:eastAsia="Times New Roman" w:hAnsi="Times New Roman" w:cs="Times New Roman"/>
          <w:color w:val="auto"/>
          <w:sz w:val="24"/>
          <w:szCs w:val="24"/>
        </w:rPr>
      </w:pPr>
    </w:p>
    <w:p w:rsidR="004C4A8E" w:rsidRPr="003F45E5" w:rsidRDefault="005F441D">
      <w:pPr>
        <w:spacing w:line="480" w:lineRule="auto"/>
        <w:rPr>
          <w:rFonts w:ascii="Times New Roman" w:eastAsia="Times New Roman" w:hAnsi="Times New Roman" w:cs="Times New Roman"/>
          <w:i/>
          <w:color w:val="auto"/>
          <w:sz w:val="24"/>
          <w:szCs w:val="24"/>
        </w:rPr>
      </w:pPr>
      <w:r w:rsidRPr="003F45E5">
        <w:rPr>
          <w:rFonts w:ascii="Times New Roman" w:eastAsia="Times New Roman" w:hAnsi="Times New Roman" w:cs="Times New Roman"/>
          <w:color w:val="auto"/>
          <w:sz w:val="24"/>
          <w:szCs w:val="24"/>
        </w:rPr>
        <w:t xml:space="preserve">Hamalainen, K., J. Haakstad, J. Kangasniemi, T. Lindeberg, &amp; M. Sjölund. (2001). </w:t>
      </w:r>
      <w:r w:rsidRPr="003F45E5">
        <w:rPr>
          <w:rFonts w:ascii="Times New Roman" w:eastAsia="Times New Roman" w:hAnsi="Times New Roman" w:cs="Times New Roman"/>
          <w:i/>
          <w:color w:val="auto"/>
          <w:sz w:val="24"/>
          <w:szCs w:val="24"/>
        </w:rPr>
        <w:t xml:space="preserve">Quality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i/>
          <w:color w:val="auto"/>
          <w:sz w:val="24"/>
          <w:szCs w:val="24"/>
        </w:rPr>
        <w:t>assurance in the Nordic higher education: accreditation-like practices</w:t>
      </w:r>
      <w:r w:rsidRPr="003F45E5">
        <w:rPr>
          <w:rFonts w:ascii="Times New Roman" w:eastAsia="Times New Roman" w:hAnsi="Times New Roman" w:cs="Times New Roman"/>
          <w:color w:val="auto"/>
          <w:sz w:val="24"/>
          <w:szCs w:val="24"/>
        </w:rPr>
        <w:t>. Published by: European Network for Quality Assurance in Higher Education</w:t>
      </w:r>
      <w:hyperlink r:id="rId38">
        <w:r w:rsidRPr="003F45E5">
          <w:rPr>
            <w:rFonts w:ascii="Times New Roman" w:eastAsia="Times New Roman" w:hAnsi="Times New Roman" w:cs="Times New Roman"/>
            <w:color w:val="auto"/>
            <w:sz w:val="24"/>
            <w:szCs w:val="24"/>
          </w:rPr>
          <w:t xml:space="preserve">. Electronic doument. Retrieved from </w:t>
        </w:r>
      </w:hyperlink>
      <w:hyperlink r:id="rId39">
        <w:r w:rsidRPr="003F45E5">
          <w:rPr>
            <w:rFonts w:ascii="Times New Roman" w:eastAsia="Times New Roman" w:hAnsi="Times New Roman" w:cs="Times New Roman"/>
            <w:color w:val="auto"/>
            <w:sz w:val="24"/>
            <w:szCs w:val="24"/>
            <w:u w:val="single"/>
          </w:rPr>
          <w:t>http://147.156.1.4/alfa-acro/documentos/documentosinteres/12.pdf</w:t>
        </w:r>
      </w:hyperlink>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Harcelroad &amp; Eaton (2011). The hidden and external constituencies and their impact. In Altbach, </w:t>
      </w:r>
    </w:p>
    <w:p w:rsidR="00C13B00" w:rsidRPr="003F45E5" w:rsidRDefault="005F441D" w:rsidP="004C4A8E">
      <w:pPr>
        <w:spacing w:line="480" w:lineRule="auto"/>
        <w:ind w:left="720"/>
        <w:rPr>
          <w:color w:val="auto"/>
        </w:rPr>
      </w:pPr>
      <w:r w:rsidRPr="003F45E5">
        <w:rPr>
          <w:rFonts w:ascii="Times New Roman" w:eastAsia="Times New Roman" w:hAnsi="Times New Roman" w:cs="Times New Roman"/>
          <w:color w:val="auto"/>
          <w:sz w:val="24"/>
          <w:szCs w:val="24"/>
          <w:highlight w:val="white"/>
        </w:rPr>
        <w:t xml:space="preserve">P. G., Gumport, P. J., &amp; Berdahl, R. O. (Eds.). (2011). </w:t>
      </w:r>
      <w:r w:rsidRPr="003F45E5">
        <w:rPr>
          <w:rFonts w:ascii="Times New Roman" w:eastAsia="Times New Roman" w:hAnsi="Times New Roman" w:cs="Times New Roman"/>
          <w:i/>
          <w:color w:val="auto"/>
          <w:sz w:val="24"/>
          <w:szCs w:val="24"/>
          <w:highlight w:val="white"/>
        </w:rPr>
        <w:t>American higher education in the twenty-first century: Social, political, and economic challenges</w:t>
      </w:r>
      <w:r w:rsidRPr="003F45E5">
        <w:rPr>
          <w:rFonts w:ascii="Times New Roman" w:eastAsia="Times New Roman" w:hAnsi="Times New Roman" w:cs="Times New Roman"/>
          <w:color w:val="auto"/>
          <w:sz w:val="24"/>
          <w:szCs w:val="24"/>
          <w:highlight w:val="white"/>
        </w:rPr>
        <w:t>. JHU Press.</w:t>
      </w:r>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Harvey, D. (1989). From managerialism to entrepreneurialism: the transformation in urban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highlight w:val="white"/>
        </w:rPr>
        <w:tab/>
      </w:r>
      <w:r w:rsidR="005F441D" w:rsidRPr="003F45E5">
        <w:rPr>
          <w:rFonts w:ascii="Times New Roman" w:eastAsia="Times New Roman" w:hAnsi="Times New Roman" w:cs="Times New Roman"/>
          <w:color w:val="auto"/>
          <w:sz w:val="24"/>
          <w:szCs w:val="24"/>
          <w:highlight w:val="white"/>
        </w:rPr>
        <w:t xml:space="preserve">governance in late capitalism. </w:t>
      </w:r>
      <w:r w:rsidR="005F441D" w:rsidRPr="003F45E5">
        <w:rPr>
          <w:rFonts w:ascii="Times New Roman" w:eastAsia="Times New Roman" w:hAnsi="Times New Roman" w:cs="Times New Roman"/>
          <w:i/>
          <w:color w:val="auto"/>
          <w:sz w:val="24"/>
          <w:szCs w:val="24"/>
          <w:highlight w:val="white"/>
        </w:rPr>
        <w:t>Geografiska Annaler. Series B. Human Geography</w:t>
      </w:r>
      <w:r w:rsidR="005F441D" w:rsidRPr="003F45E5">
        <w:rPr>
          <w:rFonts w:ascii="Times New Roman" w:eastAsia="Times New Roman" w:hAnsi="Times New Roman" w:cs="Times New Roman"/>
          <w:color w:val="auto"/>
          <w:sz w:val="24"/>
          <w:szCs w:val="24"/>
          <w:highlight w:val="white"/>
        </w:rPr>
        <w:t>, 3-17.</w:t>
      </w:r>
    </w:p>
    <w:p w:rsidR="00C13B00" w:rsidRPr="003F45E5" w:rsidRDefault="005F441D">
      <w:pPr>
        <w:spacing w:line="480" w:lineRule="auto"/>
        <w:rPr>
          <w:color w:val="auto"/>
        </w:rPr>
      </w:pPr>
      <w:r w:rsidRPr="003F45E5">
        <w:rPr>
          <w:rFonts w:ascii="Times New Roman" w:eastAsia="Times New Roman" w:hAnsi="Times New Roman" w:cs="Times New Roman"/>
          <w:color w:val="auto"/>
          <w:sz w:val="24"/>
          <w:szCs w:val="24"/>
          <w:highlight w:val="white"/>
        </w:rPr>
        <w:t xml:space="preserve">Harvey, D. (2005). </w:t>
      </w:r>
      <w:r w:rsidRPr="003F45E5">
        <w:rPr>
          <w:rFonts w:ascii="Times New Roman" w:eastAsia="Times New Roman" w:hAnsi="Times New Roman" w:cs="Times New Roman"/>
          <w:i/>
          <w:color w:val="auto"/>
          <w:sz w:val="24"/>
          <w:szCs w:val="24"/>
          <w:highlight w:val="white"/>
        </w:rPr>
        <w:t>A brief history of neoliberalism</w:t>
      </w:r>
      <w:r w:rsidRPr="003F45E5">
        <w:rPr>
          <w:rFonts w:ascii="Times New Roman" w:eastAsia="Times New Roman" w:hAnsi="Times New Roman" w:cs="Times New Roman"/>
          <w:color w:val="auto"/>
          <w:sz w:val="24"/>
          <w:szCs w:val="24"/>
          <w:highlight w:val="white"/>
        </w:rPr>
        <w:t>. Oxford University Press.</w:t>
      </w:r>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Hirtt, N. (2001). From Brussels to Lisbon: The European Round Table Education-Agenda put </w:t>
      </w:r>
    </w:p>
    <w:p w:rsidR="00C13B00" w:rsidRPr="003F45E5" w:rsidRDefault="005F441D" w:rsidP="00507261">
      <w:pPr>
        <w:spacing w:line="480" w:lineRule="auto"/>
        <w:ind w:left="720"/>
        <w:rPr>
          <w:color w:val="auto"/>
        </w:rPr>
      </w:pPr>
      <w:r w:rsidRPr="003F45E5">
        <w:rPr>
          <w:rFonts w:ascii="Times New Roman" w:eastAsia="Times New Roman" w:hAnsi="Times New Roman" w:cs="Times New Roman"/>
          <w:color w:val="auto"/>
          <w:sz w:val="24"/>
          <w:szCs w:val="24"/>
          <w:highlight w:val="white"/>
        </w:rPr>
        <w:t>into Practic</w:t>
      </w:r>
      <w:r w:rsidR="004061F1">
        <w:rPr>
          <w:rFonts w:ascii="Times New Roman" w:eastAsia="Times New Roman" w:hAnsi="Times New Roman" w:cs="Times New Roman"/>
          <w:color w:val="auto"/>
          <w:sz w:val="24"/>
          <w:szCs w:val="24"/>
          <w:highlight w:val="white"/>
        </w:rPr>
        <w:t>e by the European Commission. Paper presented at</w:t>
      </w:r>
      <w:r w:rsidRPr="003F45E5">
        <w:rPr>
          <w:rFonts w:ascii="Times New Roman" w:eastAsia="Times New Roman" w:hAnsi="Times New Roman" w:cs="Times New Roman"/>
          <w:color w:val="auto"/>
          <w:sz w:val="24"/>
          <w:szCs w:val="24"/>
          <w:highlight w:val="white"/>
        </w:rPr>
        <w:t xml:space="preserve"> conference:</w:t>
      </w:r>
      <w:r w:rsidRPr="003F45E5">
        <w:rPr>
          <w:rFonts w:ascii="Times New Roman" w:eastAsia="Times New Roman" w:hAnsi="Times New Roman" w:cs="Times New Roman"/>
          <w:i/>
          <w:color w:val="auto"/>
          <w:sz w:val="24"/>
          <w:szCs w:val="24"/>
          <w:highlight w:val="white"/>
        </w:rPr>
        <w:t xml:space="preserve"> </w:t>
      </w:r>
      <w:r w:rsidR="00507261">
        <w:rPr>
          <w:rFonts w:ascii="Times New Roman" w:eastAsia="Times New Roman" w:hAnsi="Times New Roman" w:cs="Times New Roman"/>
          <w:i/>
          <w:color w:val="auto"/>
          <w:sz w:val="24"/>
          <w:szCs w:val="24"/>
          <w:highlight w:val="white"/>
        </w:rPr>
        <w:t>“</w:t>
      </w:r>
      <w:r w:rsidRPr="003F45E5">
        <w:rPr>
          <w:rFonts w:ascii="Times New Roman" w:eastAsia="Times New Roman" w:hAnsi="Times New Roman" w:cs="Times New Roman"/>
          <w:i/>
          <w:color w:val="auto"/>
          <w:sz w:val="24"/>
          <w:szCs w:val="24"/>
          <w:highlight w:val="white"/>
        </w:rPr>
        <w:t xml:space="preserve">Globalisation, Identities and Educational Policy in Europe”, </w:t>
      </w:r>
      <w:r w:rsidRPr="003F45E5">
        <w:rPr>
          <w:rFonts w:ascii="Times New Roman" w:eastAsia="Times New Roman" w:hAnsi="Times New Roman" w:cs="Times New Roman"/>
          <w:color w:val="auto"/>
          <w:sz w:val="24"/>
          <w:szCs w:val="24"/>
          <w:highlight w:val="white"/>
        </w:rPr>
        <w:t>University of Keele (UK)</w:t>
      </w:r>
      <w:r w:rsidR="00507261">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(Vol. 28).</w:t>
      </w:r>
    </w:p>
    <w:p w:rsidR="00C13B00" w:rsidRPr="003F45E5" w:rsidRDefault="005F441D">
      <w:pPr>
        <w:spacing w:line="480" w:lineRule="auto"/>
        <w:rPr>
          <w:color w:val="auto"/>
        </w:rPr>
      </w:pPr>
      <w:r w:rsidRPr="003F45E5">
        <w:rPr>
          <w:rFonts w:ascii="Times New Roman" w:eastAsia="Times New Roman" w:hAnsi="Times New Roman" w:cs="Times New Roman"/>
          <w:color w:val="auto"/>
          <w:sz w:val="24"/>
          <w:szCs w:val="24"/>
          <w:highlight w:val="white"/>
        </w:rPr>
        <w:t xml:space="preserve">Keil, R. (2009). </w:t>
      </w:r>
      <w:r w:rsidR="00507261">
        <w:rPr>
          <w:rFonts w:ascii="Times New Roman" w:eastAsia="Times New Roman" w:hAnsi="Times New Roman" w:cs="Times New Roman"/>
          <w:color w:val="auto"/>
          <w:sz w:val="24"/>
          <w:szCs w:val="24"/>
          <w:highlight w:val="white"/>
        </w:rPr>
        <w:t>The urban politics of roll-with-</w:t>
      </w:r>
      <w:r w:rsidRPr="003F45E5">
        <w:rPr>
          <w:rFonts w:ascii="Times New Roman" w:eastAsia="Times New Roman" w:hAnsi="Times New Roman" w:cs="Times New Roman"/>
          <w:color w:val="auto"/>
          <w:sz w:val="24"/>
          <w:szCs w:val="24"/>
          <w:highlight w:val="white"/>
        </w:rPr>
        <w:t xml:space="preserve">it neoliberalization. </w:t>
      </w:r>
      <w:r w:rsidRPr="003F45E5">
        <w:rPr>
          <w:rFonts w:ascii="Times New Roman" w:eastAsia="Times New Roman" w:hAnsi="Times New Roman" w:cs="Times New Roman"/>
          <w:i/>
          <w:color w:val="auto"/>
          <w:sz w:val="24"/>
          <w:szCs w:val="24"/>
          <w:highlight w:val="white"/>
        </w:rPr>
        <w:t>City</w:t>
      </w:r>
      <w:r w:rsidRPr="003F45E5">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i/>
          <w:color w:val="auto"/>
          <w:sz w:val="24"/>
          <w:szCs w:val="24"/>
          <w:highlight w:val="white"/>
        </w:rPr>
        <w:t>13</w:t>
      </w:r>
      <w:r w:rsidRPr="003F45E5">
        <w:rPr>
          <w:rFonts w:ascii="Times New Roman" w:eastAsia="Times New Roman" w:hAnsi="Times New Roman" w:cs="Times New Roman"/>
          <w:color w:val="auto"/>
          <w:sz w:val="24"/>
          <w:szCs w:val="24"/>
          <w:highlight w:val="white"/>
        </w:rPr>
        <w:t>(2-3), 230-245.</w:t>
      </w:r>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Larner, W., &amp; Le Heron, R. (2005). Neo-liberalizing spaces and subjectivities: Reinventing New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highlight w:val="white"/>
        </w:rPr>
        <w:tab/>
      </w:r>
      <w:r w:rsidR="005F441D" w:rsidRPr="003F45E5">
        <w:rPr>
          <w:rFonts w:ascii="Times New Roman" w:eastAsia="Times New Roman" w:hAnsi="Times New Roman" w:cs="Times New Roman"/>
          <w:color w:val="auto"/>
          <w:sz w:val="24"/>
          <w:szCs w:val="24"/>
          <w:highlight w:val="white"/>
        </w:rPr>
        <w:t xml:space="preserve">Zealand universities. </w:t>
      </w:r>
      <w:r w:rsidR="005F441D" w:rsidRPr="003F45E5">
        <w:rPr>
          <w:rFonts w:ascii="Times New Roman" w:eastAsia="Times New Roman" w:hAnsi="Times New Roman" w:cs="Times New Roman"/>
          <w:i/>
          <w:color w:val="auto"/>
          <w:sz w:val="24"/>
          <w:szCs w:val="24"/>
          <w:highlight w:val="white"/>
        </w:rPr>
        <w:t>Organization</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12</w:t>
      </w:r>
      <w:r w:rsidR="005F441D" w:rsidRPr="003F45E5">
        <w:rPr>
          <w:rFonts w:ascii="Times New Roman" w:eastAsia="Times New Roman" w:hAnsi="Times New Roman" w:cs="Times New Roman"/>
          <w:color w:val="auto"/>
          <w:sz w:val="24"/>
          <w:szCs w:val="24"/>
          <w:highlight w:val="white"/>
        </w:rPr>
        <w:t>(6), 843-862.</w:t>
      </w:r>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Linder, S. H. (1999). Coming to terms with the public-private partnership a grammar of multiple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highlight w:val="white"/>
        </w:rPr>
        <w:tab/>
      </w:r>
      <w:r w:rsidR="005F441D" w:rsidRPr="003F45E5">
        <w:rPr>
          <w:rFonts w:ascii="Times New Roman" w:eastAsia="Times New Roman" w:hAnsi="Times New Roman" w:cs="Times New Roman"/>
          <w:color w:val="auto"/>
          <w:sz w:val="24"/>
          <w:szCs w:val="24"/>
          <w:highlight w:val="white"/>
        </w:rPr>
        <w:t xml:space="preserve">meanings. </w:t>
      </w:r>
      <w:r w:rsidR="005F441D" w:rsidRPr="003F45E5">
        <w:rPr>
          <w:rFonts w:ascii="Times New Roman" w:eastAsia="Times New Roman" w:hAnsi="Times New Roman" w:cs="Times New Roman"/>
          <w:i/>
          <w:color w:val="auto"/>
          <w:sz w:val="24"/>
          <w:szCs w:val="24"/>
          <w:highlight w:val="white"/>
        </w:rPr>
        <w:t>American behavioral scientist</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43</w:t>
      </w:r>
      <w:r w:rsidR="005F441D" w:rsidRPr="003F45E5">
        <w:rPr>
          <w:rFonts w:ascii="Times New Roman" w:eastAsia="Times New Roman" w:hAnsi="Times New Roman" w:cs="Times New Roman"/>
          <w:color w:val="auto"/>
          <w:sz w:val="24"/>
          <w:szCs w:val="24"/>
          <w:highlight w:val="white"/>
        </w:rPr>
        <w:t>(1), 35-51.</w:t>
      </w:r>
    </w:p>
    <w:p w:rsidR="004C4A8E" w:rsidRPr="003F45E5"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highlight w:val="white"/>
        </w:rPr>
        <w:t>Lye, C., Newfield, C., &amp; Vernon, J. (2011). Humanists and the public university.</w:t>
      </w:r>
      <w:r w:rsidRPr="003F45E5">
        <w:rPr>
          <w:rFonts w:ascii="Times New Roman" w:eastAsia="Times New Roman" w:hAnsi="Times New Roman" w:cs="Times New Roman"/>
          <w:i/>
          <w:color w:val="auto"/>
          <w:sz w:val="24"/>
          <w:szCs w:val="24"/>
          <w:highlight w:val="white"/>
        </w:rPr>
        <w:t xml:space="preserve"> </w:t>
      </w:r>
    </w:p>
    <w:p w:rsidR="00C13B00" w:rsidRPr="003F45E5" w:rsidRDefault="004C4A8E">
      <w:pPr>
        <w:spacing w:line="480" w:lineRule="auto"/>
        <w:rPr>
          <w:color w:val="auto"/>
        </w:rPr>
      </w:pPr>
      <w:r w:rsidRPr="003F45E5">
        <w:rPr>
          <w:rFonts w:ascii="Times New Roman" w:eastAsia="Times New Roman" w:hAnsi="Times New Roman" w:cs="Times New Roman"/>
          <w:i/>
          <w:color w:val="auto"/>
          <w:sz w:val="24"/>
          <w:szCs w:val="24"/>
          <w:highlight w:val="white"/>
        </w:rPr>
        <w:tab/>
      </w:r>
      <w:r w:rsidR="005F441D" w:rsidRPr="003F45E5">
        <w:rPr>
          <w:rFonts w:ascii="Times New Roman" w:eastAsia="Times New Roman" w:hAnsi="Times New Roman" w:cs="Times New Roman"/>
          <w:i/>
          <w:color w:val="auto"/>
          <w:sz w:val="24"/>
          <w:szCs w:val="24"/>
          <w:highlight w:val="white"/>
        </w:rPr>
        <w:t>Representations</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116</w:t>
      </w:r>
      <w:r w:rsidR="005F441D" w:rsidRPr="003F45E5">
        <w:rPr>
          <w:rFonts w:ascii="Times New Roman" w:eastAsia="Times New Roman" w:hAnsi="Times New Roman" w:cs="Times New Roman"/>
          <w:color w:val="auto"/>
          <w:sz w:val="24"/>
          <w:szCs w:val="24"/>
          <w:highlight w:val="white"/>
        </w:rPr>
        <w:t>(1), 1-18.</w:t>
      </w:r>
    </w:p>
    <w:p w:rsidR="004C4A8E" w:rsidRPr="003F45E5"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highlight w:val="white"/>
        </w:rPr>
        <w:t xml:space="preserve">McCann, E. (2013). Policy boosterism, policy mobilities, and the extrospective city. </w:t>
      </w:r>
      <w:r w:rsidRPr="003F45E5">
        <w:rPr>
          <w:rFonts w:ascii="Times New Roman" w:eastAsia="Times New Roman" w:hAnsi="Times New Roman" w:cs="Times New Roman"/>
          <w:i/>
          <w:color w:val="auto"/>
          <w:sz w:val="24"/>
          <w:szCs w:val="24"/>
          <w:highlight w:val="white"/>
        </w:rPr>
        <w:t xml:space="preserve">Urban </w:t>
      </w:r>
    </w:p>
    <w:p w:rsidR="00C13B00" w:rsidRPr="003F45E5" w:rsidRDefault="004C4A8E">
      <w:pPr>
        <w:spacing w:line="480" w:lineRule="auto"/>
        <w:rPr>
          <w:color w:val="auto"/>
        </w:rPr>
      </w:pPr>
      <w:r w:rsidRPr="003F45E5">
        <w:rPr>
          <w:rFonts w:ascii="Times New Roman" w:eastAsia="Times New Roman" w:hAnsi="Times New Roman" w:cs="Times New Roman"/>
          <w:i/>
          <w:color w:val="auto"/>
          <w:sz w:val="24"/>
          <w:szCs w:val="24"/>
          <w:highlight w:val="white"/>
        </w:rPr>
        <w:tab/>
      </w:r>
      <w:r w:rsidR="005F441D" w:rsidRPr="003F45E5">
        <w:rPr>
          <w:rFonts w:ascii="Times New Roman" w:eastAsia="Times New Roman" w:hAnsi="Times New Roman" w:cs="Times New Roman"/>
          <w:i/>
          <w:color w:val="auto"/>
          <w:sz w:val="24"/>
          <w:szCs w:val="24"/>
          <w:highlight w:val="white"/>
        </w:rPr>
        <w:t>Geography</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34</w:t>
      </w:r>
      <w:r w:rsidR="005F441D" w:rsidRPr="003F45E5">
        <w:rPr>
          <w:rFonts w:ascii="Times New Roman" w:eastAsia="Times New Roman" w:hAnsi="Times New Roman" w:cs="Times New Roman"/>
          <w:color w:val="auto"/>
          <w:sz w:val="24"/>
          <w:szCs w:val="24"/>
          <w:highlight w:val="white"/>
        </w:rPr>
        <w:t>(1), 5-29.</w:t>
      </w:r>
    </w:p>
    <w:p w:rsidR="004C4A8E"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Mollis, M., &amp; Marginson, S. (2002). The assessment of universities in Argentina and Australia: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highlight w:val="white"/>
        </w:rPr>
        <w:tab/>
      </w:r>
      <w:r w:rsidR="005F441D" w:rsidRPr="003F45E5">
        <w:rPr>
          <w:rFonts w:ascii="Times New Roman" w:eastAsia="Times New Roman" w:hAnsi="Times New Roman" w:cs="Times New Roman"/>
          <w:color w:val="auto"/>
          <w:sz w:val="24"/>
          <w:szCs w:val="24"/>
          <w:highlight w:val="white"/>
        </w:rPr>
        <w:t xml:space="preserve">Between autonomy and heteronomy. </w:t>
      </w:r>
      <w:r w:rsidR="005F441D" w:rsidRPr="003F45E5">
        <w:rPr>
          <w:rFonts w:ascii="Times New Roman" w:eastAsia="Times New Roman" w:hAnsi="Times New Roman" w:cs="Times New Roman"/>
          <w:i/>
          <w:color w:val="auto"/>
          <w:sz w:val="24"/>
          <w:szCs w:val="24"/>
          <w:highlight w:val="white"/>
        </w:rPr>
        <w:t>Higher Education</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43</w:t>
      </w:r>
      <w:r w:rsidR="005F441D" w:rsidRPr="003F45E5">
        <w:rPr>
          <w:rFonts w:ascii="Times New Roman" w:eastAsia="Times New Roman" w:hAnsi="Times New Roman" w:cs="Times New Roman"/>
          <w:color w:val="auto"/>
          <w:sz w:val="24"/>
          <w:szCs w:val="24"/>
          <w:highlight w:val="white"/>
        </w:rPr>
        <w:t>(3), 311-330.</w:t>
      </w:r>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 xml:space="preserve">Moody’s. (2011). </w:t>
      </w:r>
      <w:r w:rsidRPr="003F45E5">
        <w:rPr>
          <w:rFonts w:ascii="Times New Roman" w:eastAsia="Times New Roman" w:hAnsi="Times New Roman" w:cs="Times New Roman"/>
          <w:i/>
          <w:color w:val="auto"/>
          <w:sz w:val="24"/>
          <w:szCs w:val="24"/>
          <w:highlight w:val="white"/>
        </w:rPr>
        <w:t>Weekly credit outlook, 31 October 2011</w:t>
      </w:r>
      <w:r w:rsidRPr="003F45E5">
        <w:rPr>
          <w:rFonts w:ascii="Times New Roman" w:eastAsia="Times New Roman" w:hAnsi="Times New Roman" w:cs="Times New Roman"/>
          <w:color w:val="auto"/>
          <w:sz w:val="24"/>
          <w:szCs w:val="24"/>
          <w:highlight w:val="white"/>
        </w:rPr>
        <w:t xml:space="preserve">. </w:t>
      </w:r>
      <w:hyperlink r:id="rId40">
        <w:r w:rsidRPr="003F45E5">
          <w:rPr>
            <w:rFonts w:ascii="Times New Roman" w:eastAsia="Times New Roman" w:hAnsi="Times New Roman" w:cs="Times New Roman"/>
            <w:color w:val="auto"/>
            <w:sz w:val="24"/>
            <w:szCs w:val="24"/>
          </w:rPr>
          <w:t xml:space="preserve">Electronic </w:t>
        </w:r>
        <w:r w:rsidR="00F55564" w:rsidRPr="003F45E5">
          <w:rPr>
            <w:rFonts w:ascii="Times New Roman" w:eastAsia="Times New Roman" w:hAnsi="Times New Roman" w:cs="Times New Roman"/>
            <w:color w:val="auto"/>
            <w:sz w:val="24"/>
            <w:szCs w:val="24"/>
          </w:rPr>
          <w:t>document</w:t>
        </w:r>
        <w:r w:rsidRPr="003F45E5">
          <w:rPr>
            <w:rFonts w:ascii="Times New Roman" w:eastAsia="Times New Roman" w:hAnsi="Times New Roman" w:cs="Times New Roman"/>
            <w:color w:val="auto"/>
            <w:sz w:val="24"/>
            <w:szCs w:val="24"/>
          </w:rPr>
          <w:t>. Retrieved from</w:t>
        </w:r>
      </w:hyperlink>
      <w:r w:rsidRPr="003F45E5">
        <w:rPr>
          <w:rFonts w:ascii="Times New Roman" w:eastAsia="Times New Roman" w:hAnsi="Times New Roman" w:cs="Times New Roman"/>
          <w:color w:val="auto"/>
          <w:sz w:val="24"/>
          <w:szCs w:val="24"/>
          <w:highlight w:val="white"/>
        </w:rPr>
        <w:t xml:space="preserve">  </w:t>
      </w:r>
    </w:p>
    <w:p w:rsidR="00C13B00" w:rsidRPr="003F45E5" w:rsidRDefault="003775A3" w:rsidP="004C4A8E">
      <w:pPr>
        <w:spacing w:line="480" w:lineRule="auto"/>
        <w:ind w:left="720"/>
        <w:rPr>
          <w:color w:val="auto"/>
        </w:rPr>
      </w:pPr>
      <w:hyperlink r:id="rId41" w:history="1">
        <w:r w:rsidR="004C4A8E" w:rsidRPr="003F45E5">
          <w:rPr>
            <w:rStyle w:val="Hyperlink"/>
            <w:rFonts w:ascii="Times New Roman" w:eastAsia="Times New Roman" w:hAnsi="Times New Roman" w:cs="Times New Roman"/>
            <w:color w:val="auto"/>
            <w:sz w:val="24"/>
            <w:szCs w:val="24"/>
            <w:highlight w:val="white"/>
          </w:rPr>
          <w:t>https://bdemployees.files.wordpress.com/2011/10/weekly-credit-outlook-moodys-2011_10_31.pdf</w:t>
        </w:r>
      </w:hyperlink>
      <w:r w:rsidR="005F441D" w:rsidRPr="003F45E5">
        <w:rPr>
          <w:rFonts w:ascii="Times New Roman" w:eastAsia="Times New Roman" w:hAnsi="Times New Roman" w:cs="Times New Roman"/>
          <w:color w:val="auto"/>
          <w:sz w:val="24"/>
          <w:szCs w:val="24"/>
          <w:highlight w:val="white"/>
        </w:rPr>
        <w:t xml:space="preserve"> </w:t>
      </w:r>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 xml:space="preserve">NWCCU (Northwest Commission on Colleges and Universities). (n.d.). Accreditation. </w:t>
      </w:r>
      <w:r w:rsidRPr="003F45E5">
        <w:rPr>
          <w:rFonts w:ascii="Times New Roman" w:eastAsia="Times New Roman" w:hAnsi="Times New Roman" w:cs="Times New Roman"/>
          <w:color w:val="auto"/>
          <w:sz w:val="24"/>
          <w:szCs w:val="24"/>
        </w:rPr>
        <w:t xml:space="preserve">Website.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rPr>
        <w:tab/>
      </w:r>
      <w:r w:rsidR="005F441D" w:rsidRPr="003F45E5">
        <w:rPr>
          <w:rFonts w:ascii="Times New Roman" w:eastAsia="Times New Roman" w:hAnsi="Times New Roman" w:cs="Times New Roman"/>
          <w:color w:val="auto"/>
          <w:sz w:val="24"/>
          <w:szCs w:val="24"/>
        </w:rPr>
        <w:t>Retrieved from</w:t>
      </w:r>
      <w:hyperlink r:id="rId42">
        <w:r w:rsidR="005F441D" w:rsidRPr="003F45E5">
          <w:rPr>
            <w:rFonts w:ascii="Times New Roman" w:eastAsia="Times New Roman" w:hAnsi="Times New Roman" w:cs="Times New Roman"/>
            <w:color w:val="auto"/>
            <w:sz w:val="24"/>
            <w:szCs w:val="24"/>
            <w:highlight w:val="white"/>
          </w:rPr>
          <w:t xml:space="preserve"> </w:t>
        </w:r>
      </w:hyperlink>
      <w:hyperlink r:id="rId43">
        <w:r w:rsidR="005F441D" w:rsidRPr="003F45E5">
          <w:rPr>
            <w:rFonts w:ascii="Times New Roman" w:eastAsia="Times New Roman" w:hAnsi="Times New Roman" w:cs="Times New Roman"/>
            <w:color w:val="auto"/>
            <w:sz w:val="24"/>
            <w:szCs w:val="24"/>
            <w:highlight w:val="white"/>
            <w:u w:val="single"/>
          </w:rPr>
          <w:t>http://www.nwccu.org/Process/Accreditation/Accreditation.htm</w:t>
        </w:r>
      </w:hyperlink>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 xml:space="preserve">Office of the Legislative Counsel. (1965/2014). </w:t>
      </w:r>
      <w:r w:rsidRPr="003F45E5">
        <w:rPr>
          <w:rFonts w:ascii="Times New Roman" w:eastAsia="Times New Roman" w:hAnsi="Times New Roman" w:cs="Times New Roman"/>
          <w:i/>
          <w:color w:val="auto"/>
          <w:sz w:val="24"/>
          <w:szCs w:val="24"/>
          <w:highlight w:val="white"/>
        </w:rPr>
        <w:t>Higher Education Act of 1965</w:t>
      </w:r>
      <w:r w:rsidRPr="003F45E5">
        <w:rPr>
          <w:rFonts w:ascii="Times New Roman" w:eastAsia="Times New Roman" w:hAnsi="Times New Roman" w:cs="Times New Roman"/>
          <w:color w:val="auto"/>
          <w:sz w:val="24"/>
          <w:szCs w:val="24"/>
          <w:highlight w:val="white"/>
        </w:rPr>
        <w:t>.</w:t>
      </w:r>
      <w:hyperlink r:id="rId44">
        <w:r w:rsidRPr="003F45E5">
          <w:rPr>
            <w:rFonts w:ascii="Times New Roman" w:eastAsia="Times New Roman" w:hAnsi="Times New Roman" w:cs="Times New Roman"/>
            <w:color w:val="auto"/>
            <w:sz w:val="24"/>
            <w:szCs w:val="24"/>
            <w:highlight w:val="white"/>
          </w:rPr>
          <w:t xml:space="preserve"> </w:t>
        </w:r>
      </w:hyperlink>
      <w:r w:rsidRPr="003F45E5">
        <w:rPr>
          <w:rFonts w:ascii="Times New Roman" w:eastAsia="Times New Roman" w:hAnsi="Times New Roman" w:cs="Times New Roman"/>
          <w:color w:val="auto"/>
          <w:sz w:val="24"/>
          <w:szCs w:val="24"/>
        </w:rPr>
        <w:t xml:space="preserve">Electronic </w:t>
      </w:r>
    </w:p>
    <w:p w:rsidR="00C13B00" w:rsidRPr="003F45E5" w:rsidRDefault="004C4A8E">
      <w:pPr>
        <w:spacing w:line="480" w:lineRule="auto"/>
        <w:rPr>
          <w:color w:val="auto"/>
        </w:rPr>
      </w:pPr>
      <w:r w:rsidRPr="003F45E5">
        <w:rPr>
          <w:rFonts w:ascii="Times New Roman" w:eastAsia="Times New Roman" w:hAnsi="Times New Roman" w:cs="Times New Roman"/>
          <w:color w:val="auto"/>
          <w:sz w:val="24"/>
          <w:szCs w:val="24"/>
        </w:rPr>
        <w:tab/>
      </w:r>
      <w:r w:rsidR="005F441D" w:rsidRPr="003F45E5">
        <w:rPr>
          <w:rFonts w:ascii="Times New Roman" w:eastAsia="Times New Roman" w:hAnsi="Times New Roman" w:cs="Times New Roman"/>
          <w:color w:val="auto"/>
          <w:sz w:val="24"/>
          <w:szCs w:val="24"/>
        </w:rPr>
        <w:t xml:space="preserve">document. Retrieved from </w:t>
      </w:r>
      <w:hyperlink r:id="rId45">
        <w:r w:rsidR="005F441D" w:rsidRPr="003F45E5">
          <w:rPr>
            <w:rFonts w:ascii="Times New Roman" w:eastAsia="Times New Roman" w:hAnsi="Times New Roman" w:cs="Times New Roman"/>
            <w:color w:val="auto"/>
            <w:sz w:val="24"/>
            <w:szCs w:val="24"/>
            <w:highlight w:val="white"/>
            <w:u w:val="single"/>
          </w:rPr>
          <w:t>http://legcounsel.house.gov/Comps/HEA65_CMD.pdf</w:t>
        </w:r>
      </w:hyperlink>
    </w:p>
    <w:p w:rsidR="004B7C62" w:rsidRPr="003F45E5" w:rsidRDefault="004B7C62" w:rsidP="004B7C62">
      <w:pPr>
        <w:spacing w:line="480" w:lineRule="auto"/>
        <w:rPr>
          <w:color w:val="auto"/>
        </w:rPr>
      </w:pPr>
      <w:r w:rsidRPr="003F45E5">
        <w:rPr>
          <w:rFonts w:ascii="Times New Roman" w:eastAsia="Times New Roman" w:hAnsi="Times New Roman" w:cs="Times New Roman"/>
          <w:color w:val="auto"/>
          <w:sz w:val="24"/>
          <w:szCs w:val="24"/>
        </w:rPr>
        <w:t xml:space="preserve">Petter, A. (n.d.). </w:t>
      </w:r>
      <w:r w:rsidRPr="003F45E5">
        <w:rPr>
          <w:rFonts w:ascii="Times New Roman" w:eastAsia="Times New Roman" w:hAnsi="Times New Roman" w:cs="Times New Roman"/>
          <w:color w:val="auto"/>
          <w:sz w:val="24"/>
          <w:szCs w:val="24"/>
          <w:highlight w:val="white"/>
        </w:rPr>
        <w:t xml:space="preserve">Strategic Vision Background. </w:t>
      </w:r>
      <w:r w:rsidRPr="003F45E5">
        <w:rPr>
          <w:rFonts w:ascii="Times New Roman" w:eastAsia="Times New Roman" w:hAnsi="Times New Roman" w:cs="Times New Roman"/>
          <w:color w:val="auto"/>
          <w:sz w:val="24"/>
          <w:szCs w:val="24"/>
        </w:rPr>
        <w:t>Website. Retrieved from</w:t>
      </w:r>
    </w:p>
    <w:p w:rsidR="004B7C62" w:rsidRPr="003F45E5" w:rsidRDefault="003775A3" w:rsidP="004B7C62">
      <w:pPr>
        <w:spacing w:line="480" w:lineRule="auto"/>
        <w:ind w:firstLine="720"/>
        <w:rPr>
          <w:color w:val="auto"/>
        </w:rPr>
      </w:pPr>
      <w:hyperlink r:id="rId46">
        <w:r w:rsidR="004B7C62" w:rsidRPr="003F45E5">
          <w:rPr>
            <w:rFonts w:ascii="Times New Roman" w:eastAsia="Times New Roman" w:hAnsi="Times New Roman" w:cs="Times New Roman"/>
            <w:color w:val="auto"/>
            <w:sz w:val="24"/>
            <w:szCs w:val="24"/>
            <w:u w:val="single"/>
          </w:rPr>
          <w:t>http://www.sfu.ca/engage/background.html</w:t>
        </w:r>
      </w:hyperlink>
    </w:p>
    <w:p w:rsidR="004C4A8E"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 xml:space="preserve">Petter, A. (2015). President's Goals and Objectives 2015-16. </w:t>
      </w:r>
      <w:r w:rsidRPr="003F45E5">
        <w:rPr>
          <w:rFonts w:ascii="Times New Roman" w:eastAsia="Times New Roman" w:hAnsi="Times New Roman" w:cs="Times New Roman"/>
          <w:color w:val="auto"/>
          <w:sz w:val="24"/>
          <w:szCs w:val="24"/>
        </w:rPr>
        <w:t xml:space="preserve">Website. Retrieved from </w:t>
      </w:r>
      <w:hyperlink r:id="rId47">
        <w:r w:rsidRPr="003F45E5">
          <w:rPr>
            <w:rFonts w:ascii="Times New Roman" w:eastAsia="Times New Roman" w:hAnsi="Times New Roman" w:cs="Times New Roman"/>
            <w:color w:val="auto"/>
            <w:sz w:val="24"/>
            <w:szCs w:val="24"/>
            <w:highlight w:val="white"/>
          </w:rPr>
          <w:t xml:space="preserve"> </w:t>
        </w:r>
      </w:hyperlink>
    </w:p>
    <w:p w:rsidR="00C13B00" w:rsidRPr="003F45E5" w:rsidRDefault="003775A3" w:rsidP="004C4A8E">
      <w:pPr>
        <w:spacing w:line="480" w:lineRule="auto"/>
        <w:ind w:firstLine="720"/>
        <w:rPr>
          <w:color w:val="auto"/>
        </w:rPr>
      </w:pPr>
      <w:hyperlink r:id="rId48">
        <w:r w:rsidR="005F441D" w:rsidRPr="003F45E5">
          <w:rPr>
            <w:rFonts w:ascii="Times New Roman" w:eastAsia="Times New Roman" w:hAnsi="Times New Roman" w:cs="Times New Roman"/>
            <w:color w:val="auto"/>
            <w:sz w:val="24"/>
            <w:szCs w:val="24"/>
            <w:highlight w:val="white"/>
            <w:u w:val="single"/>
          </w:rPr>
          <w:t>http://www.sfu.ca/pres/reports-initiatives/goals15-16.html</w:t>
        </w:r>
      </w:hyperlink>
    </w:p>
    <w:p w:rsidR="004B7C62" w:rsidRPr="003F45E5" w:rsidRDefault="00507261">
      <w:pPr>
        <w:spacing w:line="480" w:lineRule="auto"/>
        <w:rPr>
          <w:rFonts w:ascii="Times New Roman" w:eastAsia="Times New Roman" w:hAnsi="Times New Roman" w:cs="Times New Roman"/>
          <w:color w:val="auto"/>
          <w:sz w:val="24"/>
          <w:szCs w:val="24"/>
          <w:highlight w:val="white"/>
        </w:rPr>
      </w:pPr>
      <w:r>
        <w:rPr>
          <w:rFonts w:ascii="Times New Roman" w:eastAsia="Times New Roman" w:hAnsi="Times New Roman" w:cs="Times New Roman"/>
          <w:color w:val="auto"/>
          <w:sz w:val="24"/>
          <w:szCs w:val="24"/>
          <w:highlight w:val="white"/>
        </w:rPr>
        <w:t>Peck, J. (2002). Political economies of scale: Fast policy, interscalar relations, and n</w:t>
      </w:r>
      <w:r w:rsidR="005F441D" w:rsidRPr="003F45E5">
        <w:rPr>
          <w:rFonts w:ascii="Times New Roman" w:eastAsia="Times New Roman" w:hAnsi="Times New Roman" w:cs="Times New Roman"/>
          <w:color w:val="auto"/>
          <w:sz w:val="24"/>
          <w:szCs w:val="24"/>
          <w:highlight w:val="white"/>
        </w:rPr>
        <w:t xml:space="preserve">eoliberal </w:t>
      </w:r>
    </w:p>
    <w:p w:rsidR="00C13B00" w:rsidRPr="003F45E5" w:rsidRDefault="004B7C62">
      <w:pPr>
        <w:spacing w:line="480" w:lineRule="auto"/>
        <w:rPr>
          <w:color w:val="auto"/>
        </w:rPr>
      </w:pPr>
      <w:r w:rsidRPr="003F45E5">
        <w:rPr>
          <w:rFonts w:ascii="Times New Roman" w:eastAsia="Times New Roman" w:hAnsi="Times New Roman" w:cs="Times New Roman"/>
          <w:color w:val="auto"/>
          <w:sz w:val="24"/>
          <w:szCs w:val="24"/>
          <w:highlight w:val="white"/>
        </w:rPr>
        <w:tab/>
      </w:r>
      <w:r w:rsidR="00507261">
        <w:rPr>
          <w:rFonts w:ascii="Times New Roman" w:eastAsia="Times New Roman" w:hAnsi="Times New Roman" w:cs="Times New Roman"/>
          <w:color w:val="auto"/>
          <w:sz w:val="24"/>
          <w:szCs w:val="24"/>
          <w:highlight w:val="white"/>
        </w:rPr>
        <w:t>w</w:t>
      </w:r>
      <w:r w:rsidR="005F441D" w:rsidRPr="003F45E5">
        <w:rPr>
          <w:rFonts w:ascii="Times New Roman" w:eastAsia="Times New Roman" w:hAnsi="Times New Roman" w:cs="Times New Roman"/>
          <w:color w:val="auto"/>
          <w:sz w:val="24"/>
          <w:szCs w:val="24"/>
          <w:highlight w:val="white"/>
        </w:rPr>
        <w:t xml:space="preserve">orkfare. </w:t>
      </w:r>
      <w:r w:rsidR="005F441D" w:rsidRPr="003F45E5">
        <w:rPr>
          <w:rFonts w:ascii="Times New Roman" w:eastAsia="Times New Roman" w:hAnsi="Times New Roman" w:cs="Times New Roman"/>
          <w:i/>
          <w:color w:val="auto"/>
          <w:sz w:val="24"/>
          <w:szCs w:val="24"/>
          <w:highlight w:val="white"/>
        </w:rPr>
        <w:t>Economic geography</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78</w:t>
      </w:r>
      <w:r w:rsidR="005F441D" w:rsidRPr="003F45E5">
        <w:rPr>
          <w:rFonts w:ascii="Times New Roman" w:eastAsia="Times New Roman" w:hAnsi="Times New Roman" w:cs="Times New Roman"/>
          <w:color w:val="auto"/>
          <w:sz w:val="24"/>
          <w:szCs w:val="24"/>
          <w:highlight w:val="white"/>
        </w:rPr>
        <w:t>(3), 331-360.</w:t>
      </w:r>
    </w:p>
    <w:p w:rsidR="004B7C62" w:rsidRPr="003F45E5" w:rsidRDefault="005F441D" w:rsidP="004B7C62">
      <w:pPr>
        <w:spacing w:line="480" w:lineRule="auto"/>
        <w:rPr>
          <w:color w:val="auto"/>
        </w:rPr>
      </w:pPr>
      <w:r w:rsidRPr="003F45E5">
        <w:rPr>
          <w:rFonts w:ascii="Times New Roman" w:eastAsia="Times New Roman" w:hAnsi="Times New Roman" w:cs="Times New Roman"/>
          <w:color w:val="auto"/>
          <w:sz w:val="24"/>
          <w:szCs w:val="24"/>
          <w:highlight w:val="white"/>
        </w:rPr>
        <w:t xml:space="preserve">Peck, J., &amp; Tickell, A. (2002). Neoliberalizing space. </w:t>
      </w:r>
      <w:r w:rsidRPr="003F45E5">
        <w:rPr>
          <w:rFonts w:ascii="Times New Roman" w:eastAsia="Times New Roman" w:hAnsi="Times New Roman" w:cs="Times New Roman"/>
          <w:i/>
          <w:color w:val="auto"/>
          <w:sz w:val="24"/>
          <w:szCs w:val="24"/>
          <w:highlight w:val="white"/>
        </w:rPr>
        <w:t>Antipode</w:t>
      </w:r>
      <w:r w:rsidRPr="003F45E5">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i/>
          <w:color w:val="auto"/>
          <w:sz w:val="24"/>
          <w:szCs w:val="24"/>
          <w:highlight w:val="white"/>
        </w:rPr>
        <w:t>34</w:t>
      </w:r>
      <w:r w:rsidRPr="003F45E5">
        <w:rPr>
          <w:rFonts w:ascii="Times New Roman" w:eastAsia="Times New Roman" w:hAnsi="Times New Roman" w:cs="Times New Roman"/>
          <w:color w:val="auto"/>
          <w:sz w:val="24"/>
          <w:szCs w:val="24"/>
          <w:highlight w:val="white"/>
        </w:rPr>
        <w:t>(3), 380-404.</w:t>
      </w:r>
      <w:r w:rsidRPr="003F45E5">
        <w:rPr>
          <w:rFonts w:ascii="Times New Roman" w:eastAsia="Times New Roman" w:hAnsi="Times New Roman" w:cs="Times New Roman"/>
          <w:color w:val="auto"/>
          <w:sz w:val="24"/>
          <w:szCs w:val="24"/>
        </w:rPr>
        <w:t xml:space="preserve"> </w:t>
      </w:r>
    </w:p>
    <w:p w:rsidR="00507261" w:rsidRDefault="004B7C62" w:rsidP="00507261">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Province of BC. (2014).</w:t>
      </w:r>
      <w:r w:rsidRPr="003F45E5">
        <w:rPr>
          <w:rFonts w:ascii="Times New Roman" w:eastAsia="Times New Roman" w:hAnsi="Times New Roman" w:cs="Times New Roman"/>
          <w:color w:val="auto"/>
          <w:sz w:val="24"/>
          <w:szCs w:val="24"/>
        </w:rPr>
        <w:t xml:space="preserve"> </w:t>
      </w:r>
      <w:r w:rsidRPr="003F45E5">
        <w:rPr>
          <w:rFonts w:ascii="Times New Roman" w:eastAsia="Times New Roman" w:hAnsi="Times New Roman" w:cs="Times New Roman"/>
          <w:i/>
          <w:color w:val="auto"/>
          <w:sz w:val="24"/>
          <w:szCs w:val="24"/>
        </w:rPr>
        <w:t>Skills for Jobs Blueprint</w:t>
      </w:r>
      <w:r w:rsidR="00507261">
        <w:rPr>
          <w:rFonts w:ascii="Times New Roman" w:eastAsia="Times New Roman" w:hAnsi="Times New Roman" w:cs="Times New Roman"/>
          <w:i/>
          <w:color w:val="auto"/>
          <w:sz w:val="24"/>
          <w:szCs w:val="24"/>
        </w:rPr>
        <w:t>: Re-engineering education and training</w:t>
      </w:r>
      <w:r w:rsidRPr="003F45E5">
        <w:rPr>
          <w:rFonts w:ascii="Times New Roman" w:eastAsia="Times New Roman" w:hAnsi="Times New Roman" w:cs="Times New Roman"/>
          <w:i/>
          <w:color w:val="auto"/>
          <w:sz w:val="24"/>
          <w:szCs w:val="24"/>
        </w:rPr>
        <w:t>.</w:t>
      </w:r>
      <w:r w:rsidRPr="003F45E5">
        <w:rPr>
          <w:rFonts w:ascii="Times New Roman" w:eastAsia="Times New Roman" w:hAnsi="Times New Roman" w:cs="Times New Roman"/>
          <w:color w:val="auto"/>
          <w:sz w:val="24"/>
          <w:szCs w:val="24"/>
        </w:rPr>
        <w:t xml:space="preserve"> </w:t>
      </w:r>
    </w:p>
    <w:p w:rsidR="004B7C62" w:rsidRPr="003F45E5" w:rsidRDefault="004B7C62" w:rsidP="00507261">
      <w:pPr>
        <w:spacing w:line="480" w:lineRule="auto"/>
        <w:ind w:left="720"/>
        <w:rPr>
          <w:color w:val="auto"/>
        </w:rPr>
      </w:pPr>
      <w:r w:rsidRPr="003F45E5">
        <w:rPr>
          <w:rFonts w:ascii="Times New Roman" w:eastAsia="Times New Roman" w:hAnsi="Times New Roman" w:cs="Times New Roman"/>
          <w:color w:val="auto"/>
          <w:sz w:val="24"/>
          <w:szCs w:val="24"/>
        </w:rPr>
        <w:t xml:space="preserve">Electronic document. Retrieved from </w:t>
      </w:r>
      <w:hyperlink r:id="rId49" w:history="1">
        <w:r w:rsidRPr="003F45E5">
          <w:rPr>
            <w:rStyle w:val="Hyperlink"/>
            <w:rFonts w:ascii="Times New Roman" w:eastAsia="Times New Roman" w:hAnsi="Times New Roman" w:cs="Times New Roman"/>
            <w:color w:val="auto"/>
            <w:sz w:val="24"/>
            <w:szCs w:val="24"/>
            <w:highlight w:val="white"/>
          </w:rPr>
          <w:t>https://www.workbc.ca/WorkBC/media/WorkBC/Documents/Docs/Booklet_BCsBlueprint_web_140428.pdf</w:t>
        </w:r>
      </w:hyperlink>
    </w:p>
    <w:p w:rsidR="004B7C62" w:rsidRPr="003F45E5"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highlight w:val="white"/>
        </w:rPr>
        <w:t xml:space="preserve">Schwarz, S., &amp; Westerheijden, D. F. (2004). </w:t>
      </w:r>
      <w:r w:rsidRPr="003F45E5">
        <w:rPr>
          <w:rFonts w:ascii="Times New Roman" w:eastAsia="Times New Roman" w:hAnsi="Times New Roman" w:cs="Times New Roman"/>
          <w:i/>
          <w:color w:val="auto"/>
          <w:sz w:val="24"/>
          <w:szCs w:val="24"/>
          <w:highlight w:val="white"/>
        </w:rPr>
        <w:t xml:space="preserve">Accreditation and evaluation in the European </w:t>
      </w:r>
    </w:p>
    <w:p w:rsidR="00C13B00" w:rsidRDefault="004B7C62">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i/>
          <w:color w:val="auto"/>
          <w:sz w:val="24"/>
          <w:szCs w:val="24"/>
          <w:highlight w:val="white"/>
        </w:rPr>
        <w:tab/>
      </w:r>
      <w:r w:rsidR="005F441D" w:rsidRPr="003F45E5">
        <w:rPr>
          <w:rFonts w:ascii="Times New Roman" w:eastAsia="Times New Roman" w:hAnsi="Times New Roman" w:cs="Times New Roman"/>
          <w:i/>
          <w:color w:val="auto"/>
          <w:sz w:val="24"/>
          <w:szCs w:val="24"/>
          <w:highlight w:val="white"/>
        </w:rPr>
        <w:t>higher education area</w:t>
      </w:r>
      <w:r w:rsidR="005F441D" w:rsidRPr="003F45E5">
        <w:rPr>
          <w:rFonts w:ascii="Times New Roman" w:eastAsia="Times New Roman" w:hAnsi="Times New Roman" w:cs="Times New Roman"/>
          <w:color w:val="auto"/>
          <w:sz w:val="24"/>
          <w:szCs w:val="24"/>
          <w:highlight w:val="white"/>
        </w:rPr>
        <w:t xml:space="preserve"> (Vol. 5). Springer Science &amp; Business Media.</w:t>
      </w:r>
    </w:p>
    <w:p w:rsidR="006B2E16" w:rsidRDefault="006B2E16" w:rsidP="00507261">
      <w:pPr>
        <w:spacing w:line="480" w:lineRule="auto"/>
        <w:rPr>
          <w:rFonts w:ascii="Times New Roman" w:eastAsia="Times New Roman" w:hAnsi="Times New Roman" w:cs="Times New Roman"/>
          <w:color w:val="auto"/>
          <w:sz w:val="24"/>
          <w:szCs w:val="24"/>
        </w:rPr>
      </w:pPr>
    </w:p>
    <w:p w:rsidR="00507261" w:rsidRPr="003F45E5" w:rsidRDefault="00507261" w:rsidP="00507261">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rPr>
        <w:t xml:space="preserve">SFU (Simon Fraser University). (n.d.). Accreditation Questions and Answers. </w:t>
      </w:r>
      <w:r w:rsidRPr="003F45E5">
        <w:rPr>
          <w:rFonts w:ascii="Times New Roman" w:eastAsia="Times New Roman" w:hAnsi="Times New Roman" w:cs="Times New Roman"/>
          <w:color w:val="auto"/>
          <w:sz w:val="24"/>
          <w:szCs w:val="24"/>
          <w:highlight w:val="white"/>
        </w:rPr>
        <w:t xml:space="preserve">Website. </w:t>
      </w:r>
    </w:p>
    <w:p w:rsidR="00507261" w:rsidRPr="003F45E5" w:rsidRDefault="00507261" w:rsidP="00507261">
      <w:pPr>
        <w:spacing w:line="480" w:lineRule="auto"/>
        <w:rPr>
          <w:color w:val="auto"/>
        </w:rPr>
      </w:pPr>
      <w:r w:rsidRPr="003F45E5">
        <w:rPr>
          <w:rFonts w:ascii="Times New Roman" w:eastAsia="Times New Roman" w:hAnsi="Times New Roman" w:cs="Times New Roman"/>
          <w:color w:val="auto"/>
          <w:sz w:val="24"/>
          <w:szCs w:val="24"/>
          <w:highlight w:val="white"/>
        </w:rPr>
        <w:tab/>
        <w:t xml:space="preserve">Retrieved from </w:t>
      </w:r>
      <w:hyperlink r:id="rId50">
        <w:r w:rsidRPr="003F45E5">
          <w:rPr>
            <w:rFonts w:ascii="Times New Roman" w:eastAsia="Times New Roman" w:hAnsi="Times New Roman" w:cs="Times New Roman"/>
            <w:color w:val="auto"/>
            <w:sz w:val="24"/>
            <w:szCs w:val="24"/>
            <w:highlight w:val="white"/>
            <w:u w:val="single"/>
          </w:rPr>
          <w:t>https://www.sfu.ca/vpacademic/accreditation/accredqa.html</w:t>
        </w:r>
      </w:hyperlink>
    </w:p>
    <w:p w:rsidR="004B7C62"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SFU </w:t>
      </w:r>
      <w:r w:rsidR="00507261">
        <w:rPr>
          <w:rFonts w:ascii="Times New Roman" w:eastAsia="Times New Roman" w:hAnsi="Times New Roman" w:cs="Times New Roman"/>
          <w:color w:val="auto"/>
          <w:sz w:val="24"/>
          <w:szCs w:val="24"/>
        </w:rPr>
        <w:t>(Simon Fraser University). (2012</w:t>
      </w:r>
      <w:r w:rsidRPr="003F45E5">
        <w:rPr>
          <w:rFonts w:ascii="Times New Roman" w:eastAsia="Times New Roman" w:hAnsi="Times New Roman" w:cs="Times New Roman"/>
          <w:color w:val="auto"/>
          <w:sz w:val="24"/>
          <w:szCs w:val="24"/>
        </w:rPr>
        <w:t>). NCAA and SFU Athletics.</w:t>
      </w:r>
      <w:r w:rsidRPr="003F45E5">
        <w:rPr>
          <w:rFonts w:ascii="Times New Roman" w:eastAsia="Times New Roman" w:hAnsi="Times New Roman" w:cs="Times New Roman"/>
          <w:i/>
          <w:color w:val="auto"/>
          <w:sz w:val="24"/>
          <w:szCs w:val="24"/>
        </w:rPr>
        <w:t xml:space="preserve"> </w:t>
      </w:r>
      <w:r w:rsidRPr="003F45E5">
        <w:rPr>
          <w:rFonts w:ascii="Times New Roman" w:eastAsia="Times New Roman" w:hAnsi="Times New Roman" w:cs="Times New Roman"/>
          <w:color w:val="auto"/>
          <w:sz w:val="24"/>
          <w:szCs w:val="24"/>
        </w:rPr>
        <w:t xml:space="preserve">Website. Retrieved from </w:t>
      </w:r>
    </w:p>
    <w:p w:rsidR="00C13B00" w:rsidRPr="003F45E5" w:rsidRDefault="004B7C62">
      <w:pPr>
        <w:spacing w:line="480" w:lineRule="auto"/>
        <w:rPr>
          <w:color w:val="auto"/>
        </w:rPr>
      </w:pPr>
      <w:r w:rsidRPr="003F45E5">
        <w:rPr>
          <w:rFonts w:ascii="Times New Roman" w:eastAsia="Times New Roman" w:hAnsi="Times New Roman" w:cs="Times New Roman"/>
          <w:color w:val="auto"/>
          <w:sz w:val="24"/>
          <w:szCs w:val="24"/>
        </w:rPr>
        <w:tab/>
      </w:r>
      <w:hyperlink r:id="rId51">
        <w:r w:rsidR="005F441D" w:rsidRPr="003F45E5">
          <w:rPr>
            <w:rFonts w:ascii="Times New Roman" w:eastAsia="Times New Roman" w:hAnsi="Times New Roman" w:cs="Times New Roman"/>
            <w:color w:val="auto"/>
            <w:sz w:val="24"/>
            <w:szCs w:val="24"/>
            <w:u w:val="single"/>
          </w:rPr>
          <w:t>https://www.sfu.ca/students/ncaa/transition.html</w:t>
        </w:r>
      </w:hyperlink>
      <w:r w:rsidR="005F441D" w:rsidRPr="003F45E5">
        <w:rPr>
          <w:rFonts w:ascii="Times New Roman" w:eastAsia="Times New Roman" w:hAnsi="Times New Roman" w:cs="Times New Roman"/>
          <w:color w:val="auto"/>
          <w:sz w:val="24"/>
          <w:szCs w:val="24"/>
        </w:rPr>
        <w:t xml:space="preserve"> </w:t>
      </w:r>
      <w:hyperlink r:id="rId52"/>
    </w:p>
    <w:p w:rsidR="004B7C62" w:rsidRPr="003F45E5" w:rsidRDefault="005F441D">
      <w:pPr>
        <w:spacing w:line="480" w:lineRule="auto"/>
        <w:rPr>
          <w:rFonts w:ascii="Times New Roman" w:eastAsia="Times New Roman" w:hAnsi="Times New Roman" w:cs="Times New Roman"/>
          <w:i/>
          <w:color w:val="auto"/>
          <w:sz w:val="24"/>
          <w:szCs w:val="24"/>
        </w:rPr>
      </w:pPr>
      <w:r w:rsidRPr="003F45E5">
        <w:rPr>
          <w:rFonts w:ascii="Times New Roman" w:eastAsia="Times New Roman" w:hAnsi="Times New Roman" w:cs="Times New Roman"/>
          <w:color w:val="auto"/>
          <w:sz w:val="24"/>
          <w:szCs w:val="24"/>
        </w:rPr>
        <w:t xml:space="preserve">SFU (Simon Fraser University). (2014). </w:t>
      </w:r>
      <w:r w:rsidRPr="003F45E5">
        <w:rPr>
          <w:rFonts w:ascii="Times New Roman" w:eastAsia="Times New Roman" w:hAnsi="Times New Roman" w:cs="Times New Roman"/>
          <w:i/>
          <w:color w:val="auto"/>
          <w:sz w:val="24"/>
          <w:szCs w:val="24"/>
        </w:rPr>
        <w:t xml:space="preserve">Institutional Accountability Plan and Report 2014/15 – </w:t>
      </w:r>
    </w:p>
    <w:p w:rsidR="00C13B00" w:rsidRPr="003F45E5" w:rsidRDefault="005F441D" w:rsidP="004B7C62">
      <w:pPr>
        <w:spacing w:line="480" w:lineRule="auto"/>
        <w:ind w:left="720"/>
        <w:rPr>
          <w:color w:val="auto"/>
        </w:rPr>
      </w:pPr>
      <w:r w:rsidRPr="003F45E5">
        <w:rPr>
          <w:rFonts w:ascii="Times New Roman" w:eastAsia="Times New Roman" w:hAnsi="Times New Roman" w:cs="Times New Roman"/>
          <w:i/>
          <w:color w:val="auto"/>
          <w:sz w:val="24"/>
          <w:szCs w:val="24"/>
        </w:rPr>
        <w:t>2016/17</w:t>
      </w:r>
      <w:r w:rsidRPr="003F45E5">
        <w:rPr>
          <w:rFonts w:ascii="Times New Roman" w:eastAsia="Times New Roman" w:hAnsi="Times New Roman" w:cs="Times New Roman"/>
          <w:color w:val="auto"/>
          <w:sz w:val="24"/>
          <w:szCs w:val="24"/>
        </w:rPr>
        <w:t>.</w:t>
      </w:r>
      <w:hyperlink r:id="rId53">
        <w:r w:rsidRPr="003F45E5">
          <w:rPr>
            <w:rFonts w:ascii="Times New Roman" w:eastAsia="Times New Roman" w:hAnsi="Times New Roman" w:cs="Times New Roman"/>
            <w:color w:val="auto"/>
            <w:sz w:val="24"/>
            <w:szCs w:val="24"/>
          </w:rPr>
          <w:t xml:space="preserve"> </w:t>
        </w:r>
      </w:hyperlink>
      <w:r w:rsidRPr="003F45E5">
        <w:rPr>
          <w:rFonts w:ascii="Times New Roman" w:eastAsia="Times New Roman" w:hAnsi="Times New Roman" w:cs="Times New Roman"/>
          <w:color w:val="auto"/>
          <w:sz w:val="24"/>
          <w:szCs w:val="24"/>
        </w:rPr>
        <w:t xml:space="preserve">Electronic document. Retrieved from </w:t>
      </w:r>
      <w:hyperlink r:id="rId54">
        <w:r w:rsidRPr="003F45E5">
          <w:rPr>
            <w:rFonts w:ascii="Times New Roman" w:eastAsia="Times New Roman" w:hAnsi="Times New Roman" w:cs="Times New Roman"/>
            <w:color w:val="auto"/>
            <w:sz w:val="24"/>
            <w:szCs w:val="24"/>
            <w:u w:val="single"/>
          </w:rPr>
          <w:t>http://www.aved.gov.bc.ca/framework/docs/SFU.pdf</w:t>
        </w:r>
      </w:hyperlink>
    </w:p>
    <w:p w:rsidR="004B7C62"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SFU (Simon Fraser University). (2015a). </w:t>
      </w:r>
      <w:r w:rsidRPr="003F45E5">
        <w:rPr>
          <w:rFonts w:ascii="Times New Roman" w:eastAsia="Times New Roman" w:hAnsi="Times New Roman" w:cs="Times New Roman"/>
          <w:i/>
          <w:color w:val="auto"/>
          <w:sz w:val="24"/>
          <w:szCs w:val="24"/>
        </w:rPr>
        <w:t>Simon Fraser University - Fingertip Statistics</w:t>
      </w:r>
      <w:r w:rsidRPr="003F45E5">
        <w:rPr>
          <w:rFonts w:ascii="Times New Roman" w:eastAsia="Times New Roman" w:hAnsi="Times New Roman" w:cs="Times New Roman"/>
          <w:color w:val="auto"/>
          <w:sz w:val="24"/>
          <w:szCs w:val="24"/>
        </w:rPr>
        <w:t xml:space="preserve">. </w:t>
      </w:r>
    </w:p>
    <w:p w:rsidR="00C13B00" w:rsidRDefault="005F441D" w:rsidP="00507261">
      <w:pPr>
        <w:spacing w:line="480" w:lineRule="auto"/>
        <w:ind w:left="720"/>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 xml:space="preserve">Electronic document. Retrieved from </w:t>
      </w:r>
      <w:hyperlink r:id="rId55">
        <w:r w:rsidRPr="003F45E5">
          <w:rPr>
            <w:rFonts w:ascii="Times New Roman" w:eastAsia="Times New Roman" w:hAnsi="Times New Roman" w:cs="Times New Roman"/>
            <w:color w:val="auto"/>
            <w:sz w:val="24"/>
            <w:szCs w:val="24"/>
            <w:u w:val="single"/>
          </w:rPr>
          <w:t>http://www.sfu.ca/content/dam/sfu/irp/documents/fingertip.pdf</w:t>
        </w:r>
      </w:hyperlink>
      <w:r w:rsidRPr="003F45E5">
        <w:rPr>
          <w:rFonts w:ascii="Times New Roman" w:eastAsia="Times New Roman" w:hAnsi="Times New Roman" w:cs="Times New Roman"/>
          <w:color w:val="auto"/>
          <w:sz w:val="24"/>
          <w:szCs w:val="24"/>
        </w:rPr>
        <w:t xml:space="preserve"> </w:t>
      </w:r>
      <w:r w:rsidRPr="003F45E5">
        <w:rPr>
          <w:rFonts w:ascii="Times New Roman" w:eastAsia="Times New Roman" w:hAnsi="Times New Roman" w:cs="Times New Roman"/>
          <w:color w:val="auto"/>
          <w:sz w:val="24"/>
          <w:szCs w:val="24"/>
          <w:highlight w:val="white"/>
        </w:rPr>
        <w:t xml:space="preserve"> </w:t>
      </w:r>
    </w:p>
    <w:p w:rsidR="00507261" w:rsidRPr="003F45E5" w:rsidRDefault="00507261" w:rsidP="00507261">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SFU (Simon Fraser University). (2015</w:t>
      </w:r>
      <w:r>
        <w:rPr>
          <w:rFonts w:ascii="Times New Roman" w:eastAsia="Times New Roman" w:hAnsi="Times New Roman" w:cs="Times New Roman"/>
          <w:color w:val="auto"/>
          <w:sz w:val="24"/>
          <w:szCs w:val="24"/>
        </w:rPr>
        <w:t>b</w:t>
      </w:r>
      <w:r w:rsidRPr="003F45E5">
        <w:rPr>
          <w:rFonts w:ascii="Times New Roman" w:eastAsia="Times New Roman" w:hAnsi="Times New Roman" w:cs="Times New Roman"/>
          <w:color w:val="auto"/>
          <w:sz w:val="24"/>
          <w:szCs w:val="24"/>
        </w:rPr>
        <w:t>).</w:t>
      </w:r>
      <w:hyperlink r:id="rId56">
        <w:r w:rsidRPr="003F45E5">
          <w:rPr>
            <w:rFonts w:ascii="Times New Roman" w:eastAsia="Times New Roman" w:hAnsi="Times New Roman" w:cs="Times New Roman"/>
            <w:color w:val="auto"/>
            <w:sz w:val="24"/>
            <w:szCs w:val="24"/>
          </w:rPr>
          <w:t xml:space="preserve"> </w:t>
        </w:r>
      </w:hyperlink>
      <w:r w:rsidRPr="003F45E5">
        <w:rPr>
          <w:rFonts w:ascii="Times New Roman" w:eastAsia="Times New Roman" w:hAnsi="Times New Roman" w:cs="Times New Roman"/>
          <w:i/>
          <w:color w:val="auto"/>
          <w:sz w:val="24"/>
          <w:szCs w:val="24"/>
        </w:rPr>
        <w:t>Budget and Financial Plan 2015/2016.</w:t>
      </w:r>
      <w:r w:rsidRPr="003F45E5">
        <w:rPr>
          <w:rFonts w:ascii="Times New Roman" w:eastAsia="Times New Roman" w:hAnsi="Times New Roman" w:cs="Times New Roman"/>
          <w:color w:val="auto"/>
          <w:sz w:val="24"/>
          <w:szCs w:val="24"/>
        </w:rPr>
        <w:t xml:space="preserve"> Electronic </w:t>
      </w:r>
    </w:p>
    <w:p w:rsidR="00507261" w:rsidRPr="003F45E5" w:rsidRDefault="00507261" w:rsidP="00507261">
      <w:pPr>
        <w:spacing w:line="480" w:lineRule="auto"/>
        <w:ind w:left="720"/>
        <w:rPr>
          <w:color w:val="auto"/>
        </w:rPr>
      </w:pPr>
      <w:r w:rsidRPr="003F45E5">
        <w:rPr>
          <w:rFonts w:ascii="Times New Roman" w:eastAsia="Times New Roman" w:hAnsi="Times New Roman" w:cs="Times New Roman"/>
          <w:color w:val="auto"/>
          <w:sz w:val="24"/>
          <w:szCs w:val="24"/>
        </w:rPr>
        <w:t xml:space="preserve">document. Retrieved from </w:t>
      </w:r>
      <w:hyperlink r:id="rId57">
        <w:r w:rsidRPr="003F45E5">
          <w:rPr>
            <w:rFonts w:ascii="Times New Roman" w:eastAsia="Times New Roman" w:hAnsi="Times New Roman" w:cs="Times New Roman"/>
            <w:color w:val="auto"/>
            <w:sz w:val="24"/>
            <w:szCs w:val="24"/>
            <w:u w:val="single"/>
          </w:rPr>
          <w:t>http://www.sfu.ca/content/dam/sfu/finance/Publication/OperatingBudget/2015-16_Budget_Book_BOG_Approved_May-28-2015_FINAL_for_website_v1b.pdf</w:t>
        </w:r>
      </w:hyperlink>
    </w:p>
    <w:p w:rsidR="004B7C62" w:rsidRPr="003F45E5"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highlight w:val="white"/>
        </w:rPr>
        <w:t>Shamir, R. (2008). The age of responsibilization: on market-embedded morality.</w:t>
      </w:r>
      <w:r w:rsidRPr="003F45E5">
        <w:rPr>
          <w:rFonts w:ascii="Times New Roman" w:eastAsia="Times New Roman" w:hAnsi="Times New Roman" w:cs="Times New Roman"/>
          <w:i/>
          <w:color w:val="auto"/>
          <w:sz w:val="24"/>
          <w:szCs w:val="24"/>
          <w:highlight w:val="white"/>
        </w:rPr>
        <w:t xml:space="preserve"> Economy and </w:t>
      </w:r>
    </w:p>
    <w:p w:rsidR="00C13B00" w:rsidRPr="003F45E5" w:rsidRDefault="004B7C62">
      <w:pPr>
        <w:spacing w:line="480" w:lineRule="auto"/>
        <w:rPr>
          <w:color w:val="auto"/>
        </w:rPr>
      </w:pPr>
      <w:r w:rsidRPr="003F45E5">
        <w:rPr>
          <w:rFonts w:ascii="Times New Roman" w:eastAsia="Times New Roman" w:hAnsi="Times New Roman" w:cs="Times New Roman"/>
          <w:i/>
          <w:color w:val="auto"/>
          <w:sz w:val="24"/>
          <w:szCs w:val="24"/>
          <w:highlight w:val="white"/>
        </w:rPr>
        <w:tab/>
      </w:r>
      <w:r w:rsidR="005F441D" w:rsidRPr="003F45E5">
        <w:rPr>
          <w:rFonts w:ascii="Times New Roman" w:eastAsia="Times New Roman" w:hAnsi="Times New Roman" w:cs="Times New Roman"/>
          <w:i/>
          <w:color w:val="auto"/>
          <w:sz w:val="24"/>
          <w:szCs w:val="24"/>
          <w:highlight w:val="white"/>
        </w:rPr>
        <w:t>society</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37</w:t>
      </w:r>
      <w:r w:rsidR="005F441D" w:rsidRPr="003F45E5">
        <w:rPr>
          <w:rFonts w:ascii="Times New Roman" w:eastAsia="Times New Roman" w:hAnsi="Times New Roman" w:cs="Times New Roman"/>
          <w:color w:val="auto"/>
          <w:sz w:val="24"/>
          <w:szCs w:val="24"/>
          <w:highlight w:val="white"/>
        </w:rPr>
        <w:t>(1), 1-19.</w:t>
      </w:r>
    </w:p>
    <w:p w:rsidR="004B7C62" w:rsidRPr="003F45E5"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Shore, C. (2008). Audit culture and illiberal governance</w:t>
      </w:r>
      <w:r w:rsidR="004B7C62" w:rsidRPr="003F45E5">
        <w:rPr>
          <w:rFonts w:ascii="Times New Roman" w:eastAsia="Times New Roman" w:hAnsi="Times New Roman" w:cs="Times New Roman"/>
          <w:color w:val="auto"/>
          <w:sz w:val="24"/>
          <w:szCs w:val="24"/>
          <w:highlight w:val="white"/>
        </w:rPr>
        <w:t>:</w:t>
      </w:r>
      <w:r w:rsidRPr="003F45E5">
        <w:rPr>
          <w:rFonts w:ascii="Times New Roman" w:eastAsia="Times New Roman" w:hAnsi="Times New Roman" w:cs="Times New Roman"/>
          <w:color w:val="auto"/>
          <w:sz w:val="24"/>
          <w:szCs w:val="24"/>
          <w:highlight w:val="white"/>
        </w:rPr>
        <w:t xml:space="preserve"> Universities and the politics of </w:t>
      </w:r>
    </w:p>
    <w:p w:rsidR="006A1A4F" w:rsidRDefault="004B7C62">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highlight w:val="white"/>
        </w:rPr>
        <w:tab/>
      </w:r>
      <w:r w:rsidR="005F441D" w:rsidRPr="003F45E5">
        <w:rPr>
          <w:rFonts w:ascii="Times New Roman" w:eastAsia="Times New Roman" w:hAnsi="Times New Roman" w:cs="Times New Roman"/>
          <w:color w:val="auto"/>
          <w:sz w:val="24"/>
          <w:szCs w:val="24"/>
          <w:highlight w:val="white"/>
        </w:rPr>
        <w:t xml:space="preserve">accountability. </w:t>
      </w:r>
      <w:r w:rsidR="005F441D" w:rsidRPr="003F45E5">
        <w:rPr>
          <w:rFonts w:ascii="Times New Roman" w:eastAsia="Times New Roman" w:hAnsi="Times New Roman" w:cs="Times New Roman"/>
          <w:i/>
          <w:color w:val="auto"/>
          <w:sz w:val="24"/>
          <w:szCs w:val="24"/>
          <w:highlight w:val="white"/>
        </w:rPr>
        <w:t>Anthropological Theory</w:t>
      </w:r>
      <w:r w:rsidR="005F441D" w:rsidRPr="003F45E5">
        <w:rPr>
          <w:rFonts w:ascii="Times New Roman" w:eastAsia="Times New Roman" w:hAnsi="Times New Roman" w:cs="Times New Roman"/>
          <w:color w:val="auto"/>
          <w:sz w:val="24"/>
          <w:szCs w:val="24"/>
          <w:highlight w:val="white"/>
        </w:rPr>
        <w:t xml:space="preserve">, </w:t>
      </w:r>
      <w:r w:rsidR="005F441D" w:rsidRPr="003F45E5">
        <w:rPr>
          <w:rFonts w:ascii="Times New Roman" w:eastAsia="Times New Roman" w:hAnsi="Times New Roman" w:cs="Times New Roman"/>
          <w:i/>
          <w:color w:val="auto"/>
          <w:sz w:val="24"/>
          <w:szCs w:val="24"/>
          <w:highlight w:val="white"/>
        </w:rPr>
        <w:t>8</w:t>
      </w:r>
      <w:r w:rsidR="005F441D" w:rsidRPr="003F45E5">
        <w:rPr>
          <w:rFonts w:ascii="Times New Roman" w:eastAsia="Times New Roman" w:hAnsi="Times New Roman" w:cs="Times New Roman"/>
          <w:color w:val="auto"/>
          <w:sz w:val="24"/>
          <w:szCs w:val="24"/>
          <w:highlight w:val="white"/>
        </w:rPr>
        <w:t>(3), 278-298.</w:t>
      </w:r>
    </w:p>
    <w:p w:rsidR="006A1A4F" w:rsidRDefault="006A1A4F">
      <w:pPr>
        <w:spacing w:line="480" w:lineRule="auto"/>
        <w:rPr>
          <w:rFonts w:ascii="Times New Roman" w:hAnsi="Times New Roman" w:cs="Times New Roman"/>
          <w:color w:val="auto"/>
          <w:sz w:val="24"/>
          <w:szCs w:val="24"/>
          <w:shd w:val="clear" w:color="auto" w:fill="FFFFFF"/>
        </w:rPr>
      </w:pPr>
      <w:r w:rsidRPr="006A1A4F">
        <w:rPr>
          <w:rFonts w:ascii="Times New Roman" w:hAnsi="Times New Roman" w:cs="Times New Roman"/>
          <w:color w:val="auto"/>
          <w:sz w:val="24"/>
          <w:szCs w:val="24"/>
          <w:shd w:val="clear" w:color="auto" w:fill="FFFFFF"/>
        </w:rPr>
        <w:t xml:space="preserve">Thrift, N. (2002). ‘Think and act like revolutionaries’: episodes from the global triumph of </w:t>
      </w:r>
    </w:p>
    <w:p w:rsidR="00C13B00" w:rsidRPr="006A1A4F" w:rsidRDefault="006A1A4F">
      <w:p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shd w:val="clear" w:color="auto" w:fill="FFFFFF"/>
        </w:rPr>
        <w:tab/>
      </w:r>
      <w:r w:rsidRPr="006A1A4F">
        <w:rPr>
          <w:rFonts w:ascii="Times New Roman" w:hAnsi="Times New Roman" w:cs="Times New Roman"/>
          <w:color w:val="auto"/>
          <w:sz w:val="24"/>
          <w:szCs w:val="24"/>
          <w:shd w:val="clear" w:color="auto" w:fill="FFFFFF"/>
        </w:rPr>
        <w:t>management discourse.</w:t>
      </w:r>
      <w:r w:rsidRPr="006A1A4F">
        <w:rPr>
          <w:rStyle w:val="apple-converted-space"/>
          <w:rFonts w:ascii="Times New Roman" w:hAnsi="Times New Roman" w:cs="Times New Roman"/>
          <w:color w:val="auto"/>
          <w:sz w:val="24"/>
          <w:szCs w:val="24"/>
          <w:shd w:val="clear" w:color="auto" w:fill="FFFFFF"/>
        </w:rPr>
        <w:t> </w:t>
      </w:r>
      <w:r w:rsidRPr="006A1A4F">
        <w:rPr>
          <w:rFonts w:ascii="Times New Roman" w:hAnsi="Times New Roman" w:cs="Times New Roman"/>
          <w:i/>
          <w:iCs/>
          <w:color w:val="auto"/>
          <w:sz w:val="24"/>
          <w:szCs w:val="24"/>
          <w:shd w:val="clear" w:color="auto" w:fill="FFFFFF"/>
        </w:rPr>
        <w:t>Critical Quarterly</w:t>
      </w:r>
      <w:r w:rsidRPr="006A1A4F">
        <w:rPr>
          <w:rFonts w:ascii="Times New Roman" w:hAnsi="Times New Roman" w:cs="Times New Roman"/>
          <w:color w:val="auto"/>
          <w:sz w:val="24"/>
          <w:szCs w:val="24"/>
          <w:shd w:val="clear" w:color="auto" w:fill="FFFFFF"/>
        </w:rPr>
        <w:t>,</w:t>
      </w:r>
      <w:r w:rsidRPr="006A1A4F">
        <w:rPr>
          <w:rStyle w:val="apple-converted-space"/>
          <w:rFonts w:ascii="Times New Roman" w:hAnsi="Times New Roman" w:cs="Times New Roman"/>
          <w:color w:val="auto"/>
          <w:sz w:val="24"/>
          <w:szCs w:val="24"/>
          <w:shd w:val="clear" w:color="auto" w:fill="FFFFFF"/>
        </w:rPr>
        <w:t> </w:t>
      </w:r>
      <w:r w:rsidRPr="006A1A4F">
        <w:rPr>
          <w:rFonts w:ascii="Times New Roman" w:hAnsi="Times New Roman" w:cs="Times New Roman"/>
          <w:i/>
          <w:iCs/>
          <w:color w:val="auto"/>
          <w:sz w:val="24"/>
          <w:szCs w:val="24"/>
          <w:shd w:val="clear" w:color="auto" w:fill="FFFFFF"/>
        </w:rPr>
        <w:t>44</w:t>
      </w:r>
      <w:r w:rsidRPr="006A1A4F">
        <w:rPr>
          <w:rFonts w:ascii="Times New Roman" w:hAnsi="Times New Roman" w:cs="Times New Roman"/>
          <w:color w:val="auto"/>
          <w:sz w:val="24"/>
          <w:szCs w:val="24"/>
          <w:shd w:val="clear" w:color="auto" w:fill="FFFFFF"/>
        </w:rPr>
        <w:t>(3), 19-26.</w:t>
      </w:r>
      <w:r w:rsidRPr="006A1A4F">
        <w:rPr>
          <w:rFonts w:ascii="Times New Roman" w:hAnsi="Times New Roman" w:cs="Times New Roman"/>
          <w:color w:val="auto"/>
          <w:sz w:val="24"/>
          <w:szCs w:val="24"/>
        </w:rPr>
        <w:t xml:space="preserve"> </w:t>
      </w:r>
      <w:hyperlink r:id="rId58"/>
    </w:p>
    <w:p w:rsidR="004B7C62" w:rsidRPr="003F45E5" w:rsidRDefault="00AC7EA1">
      <w:p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TransCanada. </w:t>
      </w:r>
      <w:r w:rsidR="005F441D" w:rsidRPr="003F45E5">
        <w:rPr>
          <w:rFonts w:ascii="Times New Roman" w:eastAsia="Times New Roman" w:hAnsi="Times New Roman" w:cs="Times New Roman"/>
          <w:color w:val="auto"/>
          <w:sz w:val="24"/>
          <w:szCs w:val="24"/>
        </w:rPr>
        <w:t xml:space="preserve">(2015). </w:t>
      </w:r>
      <w:r w:rsidR="005F441D" w:rsidRPr="003F45E5">
        <w:rPr>
          <w:rFonts w:ascii="Times New Roman" w:eastAsia="Times New Roman" w:hAnsi="Times New Roman" w:cs="Times New Roman"/>
          <w:color w:val="auto"/>
          <w:sz w:val="24"/>
          <w:szCs w:val="24"/>
          <w:highlight w:val="white"/>
        </w:rPr>
        <w:t>Coastal GasLink Pipeline Project. Website. Retrieved from</w:t>
      </w:r>
      <w:hyperlink r:id="rId59">
        <w:r w:rsidR="005F441D" w:rsidRPr="003F45E5">
          <w:rPr>
            <w:rFonts w:ascii="Times New Roman" w:eastAsia="Times New Roman" w:hAnsi="Times New Roman" w:cs="Times New Roman"/>
            <w:color w:val="auto"/>
            <w:sz w:val="24"/>
            <w:szCs w:val="24"/>
          </w:rPr>
          <w:t xml:space="preserve"> </w:t>
        </w:r>
      </w:hyperlink>
    </w:p>
    <w:p w:rsidR="00C13B00" w:rsidRPr="003F45E5" w:rsidRDefault="003775A3" w:rsidP="004B7C62">
      <w:pPr>
        <w:spacing w:line="480" w:lineRule="auto"/>
        <w:ind w:firstLine="720"/>
        <w:rPr>
          <w:color w:val="auto"/>
        </w:rPr>
      </w:pPr>
      <w:hyperlink r:id="rId60">
        <w:r w:rsidR="005F441D" w:rsidRPr="003F45E5">
          <w:rPr>
            <w:rFonts w:ascii="Times New Roman" w:eastAsia="Times New Roman" w:hAnsi="Times New Roman" w:cs="Times New Roman"/>
            <w:color w:val="auto"/>
            <w:sz w:val="24"/>
            <w:szCs w:val="24"/>
            <w:u w:val="single"/>
          </w:rPr>
          <w:t>http://www.transcanada.com/coastal-gaslink.html</w:t>
        </w:r>
      </w:hyperlink>
    </w:p>
    <w:p w:rsidR="006B2E16" w:rsidRDefault="006B2E16">
      <w:pPr>
        <w:spacing w:line="480" w:lineRule="auto"/>
        <w:rPr>
          <w:rFonts w:ascii="Times New Roman" w:eastAsia="Times New Roman" w:hAnsi="Times New Roman" w:cs="Times New Roman"/>
          <w:color w:val="auto"/>
          <w:sz w:val="24"/>
          <w:szCs w:val="24"/>
        </w:rPr>
      </w:pPr>
    </w:p>
    <w:p w:rsidR="00507261" w:rsidRDefault="005F441D">
      <w:pPr>
        <w:spacing w:line="480" w:lineRule="auto"/>
        <w:rPr>
          <w:rFonts w:ascii="Times New Roman" w:eastAsia="Times New Roman" w:hAnsi="Times New Roman" w:cs="Times New Roman"/>
          <w:i/>
          <w:color w:val="auto"/>
          <w:sz w:val="24"/>
          <w:szCs w:val="24"/>
          <w:highlight w:val="white"/>
        </w:rPr>
      </w:pPr>
      <w:r w:rsidRPr="003F45E5">
        <w:rPr>
          <w:rFonts w:ascii="Times New Roman" w:eastAsia="Times New Roman" w:hAnsi="Times New Roman" w:cs="Times New Roman"/>
          <w:color w:val="auto"/>
          <w:sz w:val="24"/>
          <w:szCs w:val="24"/>
        </w:rPr>
        <w:t>Trump</w:t>
      </w:r>
      <w:r w:rsidR="00507261">
        <w:rPr>
          <w:rFonts w:ascii="Times New Roman" w:eastAsia="Times New Roman" w:hAnsi="Times New Roman" w:cs="Times New Roman"/>
          <w:color w:val="auto"/>
          <w:sz w:val="24"/>
          <w:szCs w:val="24"/>
        </w:rPr>
        <w:t>, G.</w:t>
      </w:r>
      <w:r w:rsidRPr="003F45E5">
        <w:rPr>
          <w:rFonts w:ascii="Times New Roman" w:eastAsia="Times New Roman" w:hAnsi="Times New Roman" w:cs="Times New Roman"/>
          <w:color w:val="auto"/>
          <w:sz w:val="24"/>
          <w:szCs w:val="24"/>
        </w:rPr>
        <w:t xml:space="preserve"> </w:t>
      </w:r>
      <w:r w:rsidR="00507261">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2012</w:t>
      </w:r>
      <w:r w:rsidR="00507261">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w:t>
      </w:r>
      <w:hyperlink r:id="rId61">
        <w:r w:rsidRPr="003F45E5">
          <w:rPr>
            <w:rFonts w:ascii="Times New Roman" w:eastAsia="Times New Roman" w:hAnsi="Times New Roman" w:cs="Times New Roman"/>
            <w:color w:val="auto"/>
            <w:sz w:val="24"/>
            <w:szCs w:val="24"/>
          </w:rPr>
          <w:t xml:space="preserve"> </w:t>
        </w:r>
      </w:hyperlink>
      <w:r w:rsidRPr="003F45E5">
        <w:rPr>
          <w:rFonts w:ascii="Times New Roman" w:eastAsia="Times New Roman" w:hAnsi="Times New Roman" w:cs="Times New Roman"/>
          <w:i/>
          <w:color w:val="auto"/>
          <w:sz w:val="24"/>
          <w:szCs w:val="24"/>
          <w:highlight w:val="white"/>
        </w:rPr>
        <w:t xml:space="preserve">Mr. Grant Trump (President and Chief Executive Officer, Environmental </w:t>
      </w:r>
    </w:p>
    <w:p w:rsidR="004B7C62" w:rsidRPr="003F45E5" w:rsidRDefault="005F441D" w:rsidP="00507261">
      <w:pPr>
        <w:spacing w:line="480" w:lineRule="auto"/>
        <w:ind w:left="720"/>
        <w:rPr>
          <w:rFonts w:ascii="Times New Roman" w:eastAsia="Times New Roman" w:hAnsi="Times New Roman" w:cs="Times New Roman"/>
          <w:color w:val="auto"/>
          <w:sz w:val="24"/>
          <w:szCs w:val="24"/>
        </w:rPr>
      </w:pPr>
      <w:r w:rsidRPr="003F45E5">
        <w:rPr>
          <w:rFonts w:ascii="Times New Roman" w:eastAsia="Times New Roman" w:hAnsi="Times New Roman" w:cs="Times New Roman"/>
          <w:i/>
          <w:color w:val="auto"/>
          <w:sz w:val="24"/>
          <w:szCs w:val="24"/>
          <w:highlight w:val="white"/>
        </w:rPr>
        <w:t xml:space="preserve">Careers Organization of Canada) at the Human Resources, Skills and Social Development and the Status of Persons with Disabilities Committee. </w:t>
      </w:r>
      <w:r w:rsidRPr="003F45E5">
        <w:rPr>
          <w:rFonts w:ascii="Times New Roman" w:eastAsia="Times New Roman" w:hAnsi="Times New Roman" w:cs="Times New Roman"/>
          <w:color w:val="auto"/>
          <w:sz w:val="24"/>
          <w:szCs w:val="24"/>
        </w:rPr>
        <w:t xml:space="preserve">Electronic document. Retrieved from </w:t>
      </w:r>
    </w:p>
    <w:p w:rsidR="00C13B00" w:rsidRPr="003F45E5" w:rsidRDefault="004B7C62">
      <w:pPr>
        <w:spacing w:line="480" w:lineRule="auto"/>
        <w:rPr>
          <w:color w:val="auto"/>
        </w:rPr>
      </w:pPr>
      <w:r w:rsidRPr="003F45E5">
        <w:rPr>
          <w:rFonts w:ascii="Times New Roman" w:eastAsia="Times New Roman" w:hAnsi="Times New Roman" w:cs="Times New Roman"/>
          <w:color w:val="auto"/>
          <w:sz w:val="24"/>
          <w:szCs w:val="24"/>
        </w:rPr>
        <w:tab/>
      </w:r>
      <w:hyperlink r:id="rId62">
        <w:r w:rsidR="005F441D" w:rsidRPr="003F45E5">
          <w:rPr>
            <w:rFonts w:ascii="Times New Roman" w:eastAsia="Times New Roman" w:hAnsi="Times New Roman" w:cs="Times New Roman"/>
            <w:color w:val="auto"/>
            <w:sz w:val="24"/>
            <w:szCs w:val="24"/>
            <w:u w:val="single"/>
          </w:rPr>
          <w:t>https://openparliament.ca/committees/human-resources/41-1/30/grant-trump-1/only/</w:t>
        </w:r>
      </w:hyperlink>
    </w:p>
    <w:p w:rsidR="00AC7EA1" w:rsidRDefault="005F441D">
      <w:pPr>
        <w:spacing w:line="480" w:lineRule="auto"/>
        <w:rPr>
          <w:rFonts w:ascii="Times New Roman" w:eastAsia="Times New Roman" w:hAnsi="Times New Roman" w:cs="Times New Roman"/>
          <w:color w:val="auto"/>
          <w:sz w:val="24"/>
          <w:szCs w:val="24"/>
          <w:highlight w:val="white"/>
        </w:rPr>
      </w:pPr>
      <w:r w:rsidRPr="003F45E5">
        <w:rPr>
          <w:rFonts w:ascii="Times New Roman" w:eastAsia="Times New Roman" w:hAnsi="Times New Roman" w:cs="Times New Roman"/>
          <w:color w:val="auto"/>
          <w:sz w:val="24"/>
          <w:szCs w:val="24"/>
          <w:highlight w:val="white"/>
        </w:rPr>
        <w:t xml:space="preserve">Walters, W. </w:t>
      </w:r>
      <w:r w:rsidR="00507261">
        <w:rPr>
          <w:rFonts w:ascii="Times New Roman" w:eastAsia="Times New Roman" w:hAnsi="Times New Roman" w:cs="Times New Roman"/>
          <w:color w:val="auto"/>
          <w:sz w:val="24"/>
          <w:szCs w:val="24"/>
          <w:highlight w:val="white"/>
        </w:rPr>
        <w:t>(2004). Some critical notes on “g</w:t>
      </w:r>
      <w:r w:rsidRPr="003F45E5">
        <w:rPr>
          <w:rFonts w:ascii="Times New Roman" w:eastAsia="Times New Roman" w:hAnsi="Times New Roman" w:cs="Times New Roman"/>
          <w:color w:val="auto"/>
          <w:sz w:val="24"/>
          <w:szCs w:val="24"/>
          <w:highlight w:val="white"/>
        </w:rPr>
        <w:t xml:space="preserve">overnance". </w:t>
      </w:r>
      <w:r w:rsidRPr="003F45E5">
        <w:rPr>
          <w:rFonts w:ascii="Times New Roman" w:eastAsia="Times New Roman" w:hAnsi="Times New Roman" w:cs="Times New Roman"/>
          <w:i/>
          <w:color w:val="auto"/>
          <w:sz w:val="24"/>
          <w:szCs w:val="24"/>
          <w:highlight w:val="white"/>
        </w:rPr>
        <w:t>Studies in political economy</w:t>
      </w:r>
      <w:r w:rsidRPr="003F45E5">
        <w:rPr>
          <w:rFonts w:ascii="Times New Roman" w:eastAsia="Times New Roman" w:hAnsi="Times New Roman" w:cs="Times New Roman"/>
          <w:color w:val="auto"/>
          <w:sz w:val="24"/>
          <w:szCs w:val="24"/>
          <w:highlight w:val="white"/>
        </w:rPr>
        <w:t xml:space="preserve">, </w:t>
      </w:r>
      <w:r w:rsidRPr="003F45E5">
        <w:rPr>
          <w:rFonts w:ascii="Times New Roman" w:eastAsia="Times New Roman" w:hAnsi="Times New Roman" w:cs="Times New Roman"/>
          <w:i/>
          <w:color w:val="auto"/>
          <w:sz w:val="24"/>
          <w:szCs w:val="24"/>
          <w:highlight w:val="white"/>
        </w:rPr>
        <w:t>73</w:t>
      </w:r>
      <w:r w:rsidR="00AC7EA1">
        <w:rPr>
          <w:rFonts w:ascii="Times New Roman" w:eastAsia="Times New Roman" w:hAnsi="Times New Roman" w:cs="Times New Roman"/>
          <w:i/>
          <w:color w:val="auto"/>
          <w:sz w:val="24"/>
          <w:szCs w:val="24"/>
          <w:highlight w:val="white"/>
        </w:rPr>
        <w:t xml:space="preserve">, </w:t>
      </w:r>
      <w:r w:rsidR="00AC7EA1">
        <w:rPr>
          <w:rFonts w:ascii="Times New Roman" w:eastAsia="Times New Roman" w:hAnsi="Times New Roman" w:cs="Times New Roman"/>
          <w:color w:val="auto"/>
          <w:sz w:val="24"/>
          <w:szCs w:val="24"/>
          <w:highlight w:val="white"/>
        </w:rPr>
        <w:t>27-</w:t>
      </w:r>
    </w:p>
    <w:p w:rsidR="00C13B00" w:rsidRPr="003F45E5" w:rsidRDefault="00AC7EA1" w:rsidP="00AC7EA1">
      <w:pPr>
        <w:spacing w:line="480" w:lineRule="auto"/>
        <w:ind w:firstLine="720"/>
        <w:rPr>
          <w:color w:val="auto"/>
        </w:rPr>
      </w:pPr>
      <w:r>
        <w:rPr>
          <w:rFonts w:ascii="Times New Roman" w:eastAsia="Times New Roman" w:hAnsi="Times New Roman" w:cs="Times New Roman"/>
          <w:color w:val="auto"/>
          <w:sz w:val="24"/>
          <w:szCs w:val="24"/>
          <w:highlight w:val="white"/>
        </w:rPr>
        <w:t>46</w:t>
      </w:r>
      <w:r w:rsidR="005F441D" w:rsidRPr="003F45E5">
        <w:rPr>
          <w:rFonts w:ascii="Times New Roman" w:eastAsia="Times New Roman" w:hAnsi="Times New Roman" w:cs="Times New Roman"/>
          <w:color w:val="auto"/>
          <w:sz w:val="24"/>
          <w:szCs w:val="24"/>
          <w:highlight w:val="white"/>
        </w:rPr>
        <w:t>.</w:t>
      </w:r>
      <w:hyperlink r:id="rId63"/>
    </w:p>
    <w:p w:rsidR="004B7C62"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Wilkinson</w:t>
      </w:r>
      <w:r w:rsidR="00AC7EA1">
        <w:rPr>
          <w:rFonts w:ascii="Times New Roman" w:eastAsia="Times New Roman" w:hAnsi="Times New Roman" w:cs="Times New Roman"/>
          <w:color w:val="auto"/>
          <w:sz w:val="24"/>
          <w:szCs w:val="24"/>
        </w:rPr>
        <w:t>, A.</w:t>
      </w:r>
      <w:r w:rsidRPr="003F45E5">
        <w:rPr>
          <w:rFonts w:ascii="Times New Roman" w:eastAsia="Times New Roman" w:hAnsi="Times New Roman" w:cs="Times New Roman"/>
          <w:color w:val="auto"/>
          <w:sz w:val="24"/>
          <w:szCs w:val="24"/>
        </w:rPr>
        <w:t xml:space="preserve"> (2015). </w:t>
      </w:r>
      <w:r w:rsidRPr="003F45E5">
        <w:rPr>
          <w:rFonts w:ascii="Times New Roman" w:eastAsia="Times New Roman" w:hAnsi="Times New Roman" w:cs="Times New Roman"/>
          <w:i/>
          <w:color w:val="auto"/>
          <w:sz w:val="24"/>
          <w:szCs w:val="24"/>
        </w:rPr>
        <w:t>2015/16 Mandate Letter for Public Post-Secondary Institutions</w:t>
      </w:r>
      <w:r w:rsidRPr="003F45E5">
        <w:rPr>
          <w:rFonts w:ascii="Times New Roman" w:eastAsia="Times New Roman" w:hAnsi="Times New Roman" w:cs="Times New Roman"/>
          <w:color w:val="auto"/>
          <w:sz w:val="24"/>
          <w:szCs w:val="24"/>
        </w:rPr>
        <w:t xml:space="preserve">. Electronic </w:t>
      </w:r>
    </w:p>
    <w:p w:rsidR="00C13B00" w:rsidRPr="003F45E5" w:rsidRDefault="005F441D" w:rsidP="004B7C62">
      <w:pPr>
        <w:spacing w:line="480" w:lineRule="auto"/>
        <w:ind w:left="720"/>
        <w:rPr>
          <w:color w:val="auto"/>
        </w:rPr>
      </w:pPr>
      <w:r w:rsidRPr="003F45E5">
        <w:rPr>
          <w:rFonts w:ascii="Times New Roman" w:eastAsia="Times New Roman" w:hAnsi="Times New Roman" w:cs="Times New Roman"/>
          <w:color w:val="auto"/>
          <w:sz w:val="24"/>
          <w:szCs w:val="24"/>
        </w:rPr>
        <w:t xml:space="preserve">document. Retrieved from </w:t>
      </w:r>
      <w:hyperlink r:id="rId64" w:history="1">
        <w:r w:rsidR="004B7C62" w:rsidRPr="003F45E5">
          <w:rPr>
            <w:rStyle w:val="Hyperlink"/>
            <w:rFonts w:ascii="Times New Roman" w:eastAsia="Times New Roman" w:hAnsi="Times New Roman" w:cs="Times New Roman"/>
            <w:color w:val="auto"/>
            <w:sz w:val="24"/>
            <w:szCs w:val="24"/>
          </w:rPr>
          <w:t>http://www.sfu.ca/content/dam/sfu/bog/bog_docs/2015-16%20Government%20Mandate%20Letter%20for%20Public%20Post-Secondary%20Institutions.pdf</w:t>
        </w:r>
      </w:hyperlink>
      <w:r w:rsidRPr="003F45E5">
        <w:rPr>
          <w:rFonts w:ascii="Times New Roman" w:eastAsia="Times New Roman" w:hAnsi="Times New Roman" w:cs="Times New Roman"/>
          <w:color w:val="auto"/>
          <w:sz w:val="24"/>
          <w:szCs w:val="24"/>
        </w:rPr>
        <w:t xml:space="preserve"> </w:t>
      </w:r>
    </w:p>
    <w:p w:rsidR="004B7C62" w:rsidRPr="003F45E5" w:rsidRDefault="005F441D">
      <w:pPr>
        <w:spacing w:line="480" w:lineRule="auto"/>
        <w:rPr>
          <w:rFonts w:ascii="Times New Roman" w:eastAsia="Times New Roman" w:hAnsi="Times New Roman" w:cs="Times New Roman"/>
          <w:color w:val="auto"/>
          <w:sz w:val="24"/>
          <w:szCs w:val="24"/>
        </w:rPr>
      </w:pPr>
      <w:r w:rsidRPr="003F45E5">
        <w:rPr>
          <w:rFonts w:ascii="Times New Roman" w:eastAsia="Times New Roman" w:hAnsi="Times New Roman" w:cs="Times New Roman"/>
          <w:color w:val="auto"/>
          <w:sz w:val="24"/>
          <w:szCs w:val="24"/>
        </w:rPr>
        <w:t>World Bank</w:t>
      </w:r>
      <w:r w:rsidR="00AC7EA1">
        <w:rPr>
          <w:rFonts w:ascii="Times New Roman" w:eastAsia="Times New Roman" w:hAnsi="Times New Roman" w:cs="Times New Roman"/>
          <w:color w:val="auto"/>
          <w:sz w:val="24"/>
          <w:szCs w:val="24"/>
        </w:rPr>
        <w:t>.</w:t>
      </w:r>
      <w:r w:rsidRPr="003F45E5">
        <w:rPr>
          <w:rFonts w:ascii="Times New Roman" w:eastAsia="Times New Roman" w:hAnsi="Times New Roman" w:cs="Times New Roman"/>
          <w:color w:val="auto"/>
          <w:sz w:val="24"/>
          <w:szCs w:val="24"/>
        </w:rPr>
        <w:t xml:space="preserve"> (1994). </w:t>
      </w:r>
      <w:r w:rsidRPr="003F45E5">
        <w:rPr>
          <w:rFonts w:ascii="Times New Roman" w:eastAsia="Times New Roman" w:hAnsi="Times New Roman" w:cs="Times New Roman"/>
          <w:i/>
          <w:color w:val="auto"/>
          <w:sz w:val="24"/>
          <w:szCs w:val="24"/>
        </w:rPr>
        <w:t>Higher education: The lessons of experience.</w:t>
      </w:r>
      <w:hyperlink r:id="rId65">
        <w:r w:rsidRPr="003F45E5">
          <w:rPr>
            <w:rFonts w:ascii="Times New Roman" w:eastAsia="Times New Roman" w:hAnsi="Times New Roman" w:cs="Times New Roman"/>
            <w:color w:val="auto"/>
            <w:sz w:val="24"/>
            <w:szCs w:val="24"/>
          </w:rPr>
          <w:t xml:space="preserve"> </w:t>
        </w:r>
      </w:hyperlink>
      <w:r w:rsidRPr="003F45E5">
        <w:rPr>
          <w:rFonts w:ascii="Times New Roman" w:eastAsia="Times New Roman" w:hAnsi="Times New Roman" w:cs="Times New Roman"/>
          <w:color w:val="auto"/>
          <w:sz w:val="24"/>
          <w:szCs w:val="24"/>
        </w:rPr>
        <w:t xml:space="preserve">Electronic document. </w:t>
      </w:r>
    </w:p>
    <w:p w:rsidR="00C13B00" w:rsidRPr="003F45E5" w:rsidRDefault="005F441D" w:rsidP="004B7C62">
      <w:pPr>
        <w:spacing w:line="480" w:lineRule="auto"/>
        <w:ind w:left="720"/>
        <w:rPr>
          <w:color w:val="auto"/>
        </w:rPr>
      </w:pPr>
      <w:r w:rsidRPr="003F45E5">
        <w:rPr>
          <w:rFonts w:ascii="Times New Roman" w:eastAsia="Times New Roman" w:hAnsi="Times New Roman" w:cs="Times New Roman"/>
          <w:color w:val="auto"/>
          <w:sz w:val="24"/>
          <w:szCs w:val="24"/>
        </w:rPr>
        <w:t xml:space="preserve">Retrieved from </w:t>
      </w:r>
      <w:hyperlink r:id="rId66" w:history="1">
        <w:r w:rsidR="004B7C62" w:rsidRPr="003F45E5">
          <w:rPr>
            <w:rStyle w:val="Hyperlink"/>
            <w:rFonts w:ascii="Times New Roman" w:eastAsia="Times New Roman" w:hAnsi="Times New Roman" w:cs="Times New Roman"/>
            <w:color w:val="auto"/>
            <w:sz w:val="24"/>
            <w:szCs w:val="24"/>
          </w:rPr>
          <w:t>http://siteresources.worldbank.org/EDUCATION/Resources/278200-1099079877269/547664-1099079956815/HigherEd_lessons_En.pdf</w:t>
        </w:r>
      </w:hyperlink>
    </w:p>
    <w:sectPr w:rsidR="00C13B00" w:rsidRPr="003F45E5" w:rsidSect="00845E5A">
      <w:headerReference w:type="default" r:id="rId67"/>
      <w:headerReference w:type="first" r:id="rId68"/>
      <w:endnotePr>
        <w:numFmt w:val="decimal"/>
      </w:endnotePr>
      <w:type w:val="continuous"/>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00" w:rsidRDefault="00524600">
      <w:pPr>
        <w:spacing w:line="240" w:lineRule="auto"/>
      </w:pPr>
      <w:r>
        <w:separator/>
      </w:r>
    </w:p>
  </w:endnote>
  <w:endnote w:type="continuationSeparator" w:id="0">
    <w:p w:rsidR="00524600" w:rsidRDefault="00524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00" w:rsidRDefault="00524600">
      <w:pPr>
        <w:spacing w:line="240" w:lineRule="auto"/>
      </w:pPr>
      <w:r>
        <w:separator/>
      </w:r>
    </w:p>
  </w:footnote>
  <w:footnote w:type="continuationSeparator" w:id="0">
    <w:p w:rsidR="00524600" w:rsidRDefault="00524600">
      <w:pPr>
        <w:spacing w:line="240" w:lineRule="auto"/>
      </w:pPr>
      <w:r>
        <w:continuationSeparator/>
      </w:r>
    </w:p>
  </w:footnote>
  <w:footnote w:id="1">
    <w:p w:rsidR="00524600" w:rsidRPr="00F35DA8" w:rsidRDefault="00524600" w:rsidP="00726A80">
      <w:pPr>
        <w:spacing w:line="240" w:lineRule="auto"/>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For example, the administration decided, seemingly unilaterally, to submit the university for institutional accreditation through the US-based Northwest Commission on Colleges and Universities (NWCCU), a procedure that requires a massive effort on the part of faculty and staff and raises concerns about compromising academic freedom. The VP Academic’s office describes the decision-making process as follows: “</w:t>
      </w:r>
      <w:r>
        <w:rPr>
          <w:rFonts w:ascii="Times New Roman" w:eastAsia="Times New Roman" w:hAnsi="Times New Roman" w:cs="Times New Roman"/>
          <w:highlight w:val="white"/>
        </w:rPr>
        <w:t>An application for consideration for candidacy was submitted to the NWCCU in the fall of 2008 and accepted by the Commission in January 2009. After further deliberation and investigation, a decision was taken by senior management to pursue accreditation by the NWCCU. In the fall of 2009, Senate and the Board of Governors were advised of senior management’s decision and informed on the process” (SFU, n.d.).</w:t>
      </w:r>
    </w:p>
    <w:p w:rsidR="00524600" w:rsidRPr="00726A80" w:rsidRDefault="00524600">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00" w:rsidRDefault="00524600">
    <w:pPr>
      <w:jc w:val="right"/>
    </w:pPr>
    <w:r>
      <w:fldChar w:fldCharType="begin"/>
    </w:r>
    <w:r>
      <w:instrText>PAGE</w:instrText>
    </w:r>
    <w:r>
      <w:fldChar w:fldCharType="separate"/>
    </w:r>
    <w:r w:rsidR="00AA5DED">
      <w:rPr>
        <w:noProof/>
      </w:rPr>
      <w:t>40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00" w:rsidRDefault="005246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00"/>
    <w:rsid w:val="00016E50"/>
    <w:rsid w:val="0006336B"/>
    <w:rsid w:val="000633F5"/>
    <w:rsid w:val="000720A0"/>
    <w:rsid w:val="000723E6"/>
    <w:rsid w:val="00080661"/>
    <w:rsid w:val="00086D89"/>
    <w:rsid w:val="000903D7"/>
    <w:rsid w:val="00096532"/>
    <w:rsid w:val="000966E0"/>
    <w:rsid w:val="000A1240"/>
    <w:rsid w:val="000B5636"/>
    <w:rsid w:val="000F1140"/>
    <w:rsid w:val="00107E88"/>
    <w:rsid w:val="001149FC"/>
    <w:rsid w:val="001305DD"/>
    <w:rsid w:val="001466D6"/>
    <w:rsid w:val="0016155A"/>
    <w:rsid w:val="00173496"/>
    <w:rsid w:val="00174A1D"/>
    <w:rsid w:val="001A2989"/>
    <w:rsid w:val="001D1763"/>
    <w:rsid w:val="001E0519"/>
    <w:rsid w:val="001E1222"/>
    <w:rsid w:val="001F319D"/>
    <w:rsid w:val="00211E0D"/>
    <w:rsid w:val="00243B36"/>
    <w:rsid w:val="00254125"/>
    <w:rsid w:val="0025595A"/>
    <w:rsid w:val="00271825"/>
    <w:rsid w:val="00287431"/>
    <w:rsid w:val="00290D56"/>
    <w:rsid w:val="00292E63"/>
    <w:rsid w:val="002B0A58"/>
    <w:rsid w:val="002C3324"/>
    <w:rsid w:val="002C3B5E"/>
    <w:rsid w:val="002D2723"/>
    <w:rsid w:val="002F16B0"/>
    <w:rsid w:val="00316D7E"/>
    <w:rsid w:val="00343268"/>
    <w:rsid w:val="0034520A"/>
    <w:rsid w:val="00354490"/>
    <w:rsid w:val="00361315"/>
    <w:rsid w:val="00362662"/>
    <w:rsid w:val="003675A4"/>
    <w:rsid w:val="00373605"/>
    <w:rsid w:val="003775A3"/>
    <w:rsid w:val="00377EC1"/>
    <w:rsid w:val="00380B6D"/>
    <w:rsid w:val="0038116F"/>
    <w:rsid w:val="0038718E"/>
    <w:rsid w:val="003C3623"/>
    <w:rsid w:val="003C7E4D"/>
    <w:rsid w:val="003F45E5"/>
    <w:rsid w:val="004061F1"/>
    <w:rsid w:val="00413062"/>
    <w:rsid w:val="004130CB"/>
    <w:rsid w:val="00423542"/>
    <w:rsid w:val="004628AA"/>
    <w:rsid w:val="00483FFB"/>
    <w:rsid w:val="004A23DA"/>
    <w:rsid w:val="004B7C62"/>
    <w:rsid w:val="004C4A8E"/>
    <w:rsid w:val="004E4506"/>
    <w:rsid w:val="004F17FA"/>
    <w:rsid w:val="0050524D"/>
    <w:rsid w:val="00507261"/>
    <w:rsid w:val="005074BB"/>
    <w:rsid w:val="00514764"/>
    <w:rsid w:val="00524600"/>
    <w:rsid w:val="00562B1E"/>
    <w:rsid w:val="005658F3"/>
    <w:rsid w:val="005A2DCF"/>
    <w:rsid w:val="005A7546"/>
    <w:rsid w:val="005B0C50"/>
    <w:rsid w:val="005D1EFA"/>
    <w:rsid w:val="005E329A"/>
    <w:rsid w:val="005F441D"/>
    <w:rsid w:val="0060126A"/>
    <w:rsid w:val="00622A09"/>
    <w:rsid w:val="00636C2B"/>
    <w:rsid w:val="00653294"/>
    <w:rsid w:val="006630C1"/>
    <w:rsid w:val="00670E89"/>
    <w:rsid w:val="00674657"/>
    <w:rsid w:val="006A1A4F"/>
    <w:rsid w:val="006B2E16"/>
    <w:rsid w:val="006B4979"/>
    <w:rsid w:val="006D68A8"/>
    <w:rsid w:val="006F1A92"/>
    <w:rsid w:val="006F3C6D"/>
    <w:rsid w:val="00726A80"/>
    <w:rsid w:val="007515B8"/>
    <w:rsid w:val="00760152"/>
    <w:rsid w:val="00761FC7"/>
    <w:rsid w:val="0077228A"/>
    <w:rsid w:val="00775B3E"/>
    <w:rsid w:val="00775CC0"/>
    <w:rsid w:val="00787B68"/>
    <w:rsid w:val="007B2762"/>
    <w:rsid w:val="007E2417"/>
    <w:rsid w:val="007F3814"/>
    <w:rsid w:val="008001BF"/>
    <w:rsid w:val="00804CCF"/>
    <w:rsid w:val="008239BE"/>
    <w:rsid w:val="00827190"/>
    <w:rsid w:val="0083540C"/>
    <w:rsid w:val="00845E5A"/>
    <w:rsid w:val="00846DAF"/>
    <w:rsid w:val="00850A70"/>
    <w:rsid w:val="00860982"/>
    <w:rsid w:val="00872E27"/>
    <w:rsid w:val="00890563"/>
    <w:rsid w:val="008A109C"/>
    <w:rsid w:val="008A55EE"/>
    <w:rsid w:val="008C2ACA"/>
    <w:rsid w:val="008E1909"/>
    <w:rsid w:val="00911B62"/>
    <w:rsid w:val="00917E07"/>
    <w:rsid w:val="0092457A"/>
    <w:rsid w:val="00930DE6"/>
    <w:rsid w:val="00934A49"/>
    <w:rsid w:val="00943FFE"/>
    <w:rsid w:val="00944510"/>
    <w:rsid w:val="0094669B"/>
    <w:rsid w:val="009530D3"/>
    <w:rsid w:val="0097676B"/>
    <w:rsid w:val="009812BE"/>
    <w:rsid w:val="00986D84"/>
    <w:rsid w:val="009B2F11"/>
    <w:rsid w:val="009C3681"/>
    <w:rsid w:val="009C604F"/>
    <w:rsid w:val="009D72A0"/>
    <w:rsid w:val="009F0704"/>
    <w:rsid w:val="009F5C17"/>
    <w:rsid w:val="00A27B29"/>
    <w:rsid w:val="00A47AC6"/>
    <w:rsid w:val="00A51457"/>
    <w:rsid w:val="00A53659"/>
    <w:rsid w:val="00A835B0"/>
    <w:rsid w:val="00A915FC"/>
    <w:rsid w:val="00A968B8"/>
    <w:rsid w:val="00AA3247"/>
    <w:rsid w:val="00AA5DED"/>
    <w:rsid w:val="00AB0FC0"/>
    <w:rsid w:val="00AC1155"/>
    <w:rsid w:val="00AC7EA1"/>
    <w:rsid w:val="00AD1B4A"/>
    <w:rsid w:val="00AF002D"/>
    <w:rsid w:val="00B357A3"/>
    <w:rsid w:val="00B41032"/>
    <w:rsid w:val="00B62E1D"/>
    <w:rsid w:val="00B86D6D"/>
    <w:rsid w:val="00B92BE5"/>
    <w:rsid w:val="00B95962"/>
    <w:rsid w:val="00B976B7"/>
    <w:rsid w:val="00BB1E5A"/>
    <w:rsid w:val="00BC72FD"/>
    <w:rsid w:val="00BD151B"/>
    <w:rsid w:val="00BD2137"/>
    <w:rsid w:val="00BE1967"/>
    <w:rsid w:val="00BE273D"/>
    <w:rsid w:val="00BE2A45"/>
    <w:rsid w:val="00BE6DE9"/>
    <w:rsid w:val="00C01C1A"/>
    <w:rsid w:val="00C03575"/>
    <w:rsid w:val="00C13B00"/>
    <w:rsid w:val="00C151AE"/>
    <w:rsid w:val="00C435BB"/>
    <w:rsid w:val="00C46ABA"/>
    <w:rsid w:val="00C60D63"/>
    <w:rsid w:val="00C63F5E"/>
    <w:rsid w:val="00C73B54"/>
    <w:rsid w:val="00CA1DBA"/>
    <w:rsid w:val="00CB7868"/>
    <w:rsid w:val="00CC3DA2"/>
    <w:rsid w:val="00CC508B"/>
    <w:rsid w:val="00D30113"/>
    <w:rsid w:val="00D3156A"/>
    <w:rsid w:val="00D31B45"/>
    <w:rsid w:val="00D34AEC"/>
    <w:rsid w:val="00D34FFB"/>
    <w:rsid w:val="00D535B8"/>
    <w:rsid w:val="00D6470D"/>
    <w:rsid w:val="00D86DBA"/>
    <w:rsid w:val="00D94962"/>
    <w:rsid w:val="00DA0923"/>
    <w:rsid w:val="00DC26FE"/>
    <w:rsid w:val="00DD4DD4"/>
    <w:rsid w:val="00DE4FC9"/>
    <w:rsid w:val="00DF119D"/>
    <w:rsid w:val="00E0777F"/>
    <w:rsid w:val="00E2234E"/>
    <w:rsid w:val="00E40B68"/>
    <w:rsid w:val="00E616AE"/>
    <w:rsid w:val="00E67F00"/>
    <w:rsid w:val="00E94AC8"/>
    <w:rsid w:val="00EA552C"/>
    <w:rsid w:val="00EB5AB4"/>
    <w:rsid w:val="00EB712A"/>
    <w:rsid w:val="00EE3BEC"/>
    <w:rsid w:val="00F05157"/>
    <w:rsid w:val="00F070E7"/>
    <w:rsid w:val="00F10730"/>
    <w:rsid w:val="00F24A72"/>
    <w:rsid w:val="00F26766"/>
    <w:rsid w:val="00F35DA8"/>
    <w:rsid w:val="00F40210"/>
    <w:rsid w:val="00F45703"/>
    <w:rsid w:val="00F50B38"/>
    <w:rsid w:val="00F55564"/>
    <w:rsid w:val="00F620E5"/>
    <w:rsid w:val="00F816AB"/>
    <w:rsid w:val="00F9483C"/>
    <w:rsid w:val="00FA6022"/>
    <w:rsid w:val="00FE2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91A6E-ECB1-44E2-BF96-8F72AB7E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4C4A8E"/>
    <w:rPr>
      <w:color w:val="0563C1" w:themeColor="hyperlink"/>
      <w:u w:val="single"/>
    </w:rPr>
  </w:style>
  <w:style w:type="character" w:styleId="FollowedHyperlink">
    <w:name w:val="FollowedHyperlink"/>
    <w:basedOn w:val="DefaultParagraphFont"/>
    <w:uiPriority w:val="99"/>
    <w:semiHidden/>
    <w:unhideWhenUsed/>
    <w:rsid w:val="004C4A8E"/>
    <w:rPr>
      <w:color w:val="954F72" w:themeColor="followedHyperlink"/>
      <w:u w:val="single"/>
    </w:rPr>
  </w:style>
  <w:style w:type="paragraph" w:styleId="EndnoteText">
    <w:name w:val="endnote text"/>
    <w:basedOn w:val="Normal"/>
    <w:link w:val="EndnoteTextChar"/>
    <w:uiPriority w:val="99"/>
    <w:semiHidden/>
    <w:unhideWhenUsed/>
    <w:rsid w:val="00726A80"/>
    <w:pPr>
      <w:spacing w:line="240" w:lineRule="auto"/>
    </w:pPr>
    <w:rPr>
      <w:sz w:val="20"/>
      <w:szCs w:val="20"/>
    </w:rPr>
  </w:style>
  <w:style w:type="character" w:customStyle="1" w:styleId="EndnoteTextChar">
    <w:name w:val="Endnote Text Char"/>
    <w:basedOn w:val="DefaultParagraphFont"/>
    <w:link w:val="EndnoteText"/>
    <w:uiPriority w:val="99"/>
    <w:semiHidden/>
    <w:rsid w:val="00726A80"/>
    <w:rPr>
      <w:sz w:val="20"/>
      <w:szCs w:val="20"/>
    </w:rPr>
  </w:style>
  <w:style w:type="character" w:styleId="EndnoteReference">
    <w:name w:val="endnote reference"/>
    <w:basedOn w:val="DefaultParagraphFont"/>
    <w:uiPriority w:val="99"/>
    <w:semiHidden/>
    <w:unhideWhenUsed/>
    <w:rsid w:val="00726A80"/>
    <w:rPr>
      <w:vertAlign w:val="superscript"/>
    </w:rPr>
  </w:style>
  <w:style w:type="character" w:customStyle="1" w:styleId="apple-converted-space">
    <w:name w:val="apple-converted-space"/>
    <w:basedOn w:val="DefaultParagraphFont"/>
    <w:rsid w:val="006A1A4F"/>
  </w:style>
  <w:style w:type="paragraph" w:styleId="NormalWeb">
    <w:name w:val="Normal (Web)"/>
    <w:basedOn w:val="Normal"/>
    <w:uiPriority w:val="99"/>
    <w:unhideWhenUsed/>
    <w:rsid w:val="00F555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4628AA"/>
    <w:pPr>
      <w:spacing w:line="240" w:lineRule="auto"/>
    </w:pPr>
    <w:rPr>
      <w:sz w:val="20"/>
      <w:szCs w:val="20"/>
    </w:rPr>
  </w:style>
  <w:style w:type="character" w:customStyle="1" w:styleId="FootnoteTextChar">
    <w:name w:val="Footnote Text Char"/>
    <w:basedOn w:val="DefaultParagraphFont"/>
    <w:link w:val="FootnoteText"/>
    <w:uiPriority w:val="99"/>
    <w:semiHidden/>
    <w:rsid w:val="004628AA"/>
    <w:rPr>
      <w:sz w:val="20"/>
      <w:szCs w:val="20"/>
    </w:rPr>
  </w:style>
  <w:style w:type="character" w:styleId="FootnoteReference">
    <w:name w:val="footnote reference"/>
    <w:basedOn w:val="DefaultParagraphFont"/>
    <w:uiPriority w:val="99"/>
    <w:semiHidden/>
    <w:unhideWhenUsed/>
    <w:rsid w:val="004628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45372">
      <w:bodyDiv w:val="1"/>
      <w:marLeft w:val="0"/>
      <w:marRight w:val="0"/>
      <w:marTop w:val="0"/>
      <w:marBottom w:val="0"/>
      <w:divBdr>
        <w:top w:val="none" w:sz="0" w:space="0" w:color="auto"/>
        <w:left w:val="none" w:sz="0" w:space="0" w:color="auto"/>
        <w:bottom w:val="none" w:sz="0" w:space="0" w:color="auto"/>
        <w:right w:val="none" w:sz="0" w:space="0" w:color="auto"/>
      </w:divBdr>
    </w:div>
    <w:div w:id="680426506">
      <w:bodyDiv w:val="1"/>
      <w:marLeft w:val="0"/>
      <w:marRight w:val="0"/>
      <w:marTop w:val="0"/>
      <w:marBottom w:val="0"/>
      <w:divBdr>
        <w:top w:val="none" w:sz="0" w:space="0" w:color="auto"/>
        <w:left w:val="none" w:sz="0" w:space="0" w:color="auto"/>
        <w:bottom w:val="none" w:sz="0" w:space="0" w:color="auto"/>
        <w:right w:val="none" w:sz="0" w:space="0" w:color="auto"/>
      </w:divBdr>
    </w:div>
    <w:div w:id="722754277">
      <w:bodyDiv w:val="1"/>
      <w:marLeft w:val="0"/>
      <w:marRight w:val="0"/>
      <w:marTop w:val="0"/>
      <w:marBottom w:val="0"/>
      <w:divBdr>
        <w:top w:val="none" w:sz="0" w:space="0" w:color="auto"/>
        <w:left w:val="none" w:sz="0" w:space="0" w:color="auto"/>
        <w:bottom w:val="none" w:sz="0" w:space="0" w:color="auto"/>
        <w:right w:val="none" w:sz="0" w:space="0" w:color="auto"/>
      </w:divBdr>
    </w:div>
    <w:div w:id="767623852">
      <w:bodyDiv w:val="1"/>
      <w:marLeft w:val="0"/>
      <w:marRight w:val="0"/>
      <w:marTop w:val="0"/>
      <w:marBottom w:val="0"/>
      <w:divBdr>
        <w:top w:val="none" w:sz="0" w:space="0" w:color="auto"/>
        <w:left w:val="none" w:sz="0" w:space="0" w:color="auto"/>
        <w:bottom w:val="none" w:sz="0" w:space="0" w:color="auto"/>
        <w:right w:val="none" w:sz="0" w:space="0" w:color="auto"/>
      </w:divBdr>
    </w:div>
    <w:div w:id="1236431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bc.ca/documents-data/debate-transcripts/40th-parliament/4th-session/20150423pm-Hansard-v24n3" TargetMode="External"/><Relationship Id="rId18" Type="http://schemas.openxmlformats.org/officeDocument/2006/relationships/hyperlink" Target="http://search.proquest.com/docview/1520629742?accountid=13800" TargetMode="External"/><Relationship Id="rId26" Type="http://schemas.openxmlformats.org/officeDocument/2006/relationships/hyperlink" Target="http://www.eco.ca/about/leadership/" TargetMode="External"/><Relationship Id="rId39" Type="http://schemas.openxmlformats.org/officeDocument/2006/relationships/hyperlink" Target="http://147.156.1.4/alfa-acro/documentos/documentosinteres/12.pdf" TargetMode="External"/><Relationship Id="rId21" Type="http://schemas.openxmlformats.org/officeDocument/2006/relationships/hyperlink" Target="http://www.eco.ca/pdf/Accreditation-Environmental-Competency-Outcomes.pdf" TargetMode="External"/><Relationship Id="rId34" Type="http://schemas.openxmlformats.org/officeDocument/2006/relationships/hyperlink" Target="http://www.sel-gipes.com/uploads/1/2/3/3/12332890/1997_-accomplishing_europe_through_education_and_training.pdf" TargetMode="External"/><Relationship Id="rId42" Type="http://schemas.openxmlformats.org/officeDocument/2006/relationships/hyperlink" Target="http://www.nwccu.org/Process/Accreditation/Accreditation.htm" TargetMode="External"/><Relationship Id="rId47" Type="http://schemas.openxmlformats.org/officeDocument/2006/relationships/hyperlink" Target="http://www.sfu.ca/pres/reports-initiatives/goals15-16.html" TargetMode="External"/><Relationship Id="rId50" Type="http://schemas.openxmlformats.org/officeDocument/2006/relationships/hyperlink" Target="https://www.sfu.ca/vpacademic/accreditation/accredqa.html" TargetMode="External"/><Relationship Id="rId55" Type="http://schemas.openxmlformats.org/officeDocument/2006/relationships/hyperlink" Target="http://www.sfu.ca/content/dam/sfu/irp/documents/fingertip.pdf" TargetMode="External"/><Relationship Id="rId63" Type="http://schemas.openxmlformats.org/officeDocument/2006/relationships/hyperlink" Target="http://legcounsel.house.gov/Comps/HEA65_CMD.pdf" TargetMode="External"/><Relationship Id="rId68" Type="http://schemas.openxmlformats.org/officeDocument/2006/relationships/header" Target="header2.xml"/><Relationship Id="rId7" Type="http://schemas.openxmlformats.org/officeDocument/2006/relationships/hyperlink" Target="http://www.acics.org/accreditation/content.aspx?id=2258" TargetMode="External"/><Relationship Id="rId2" Type="http://schemas.openxmlformats.org/officeDocument/2006/relationships/styles" Target="styles.xml"/><Relationship Id="rId16" Type="http://schemas.openxmlformats.org/officeDocument/2006/relationships/hyperlink" Target="http://www.cips.ca/Business-Technology-Management-Accreditation-Council-June2011" TargetMode="External"/><Relationship Id="rId29" Type="http://schemas.openxmlformats.org/officeDocument/2006/relationships/hyperlink" Target="http://www.eco.ca/abou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bc.ca/documents-data/debate-transcripts/40th-parliament/4th-session/20150423pm-Hansard-v24n3" TargetMode="External"/><Relationship Id="rId24" Type="http://schemas.openxmlformats.org/officeDocument/2006/relationships/hyperlink" Target="http://www.eco.ca/wp-content/uploads/ECO-Canada_Becoming-Accredited_1.4.pdf" TargetMode="External"/><Relationship Id="rId32" Type="http://schemas.openxmlformats.org/officeDocument/2006/relationships/hyperlink" Target="http://www.esdc.gc.ca/eng/jobs/lmi/sectoral_initiatives/index.shtml" TargetMode="External"/><Relationship Id="rId37" Type="http://schemas.openxmlformats.org/officeDocument/2006/relationships/hyperlink" Target="http://itactalent.ca/talent-initiatives/btm/" TargetMode="External"/><Relationship Id="rId40" Type="http://schemas.openxmlformats.org/officeDocument/2006/relationships/hyperlink" Target="http://147.156.1.4/alfa-acro/documentos/documentosinteres/12.pdf" TargetMode="External"/><Relationship Id="rId45" Type="http://schemas.openxmlformats.org/officeDocument/2006/relationships/hyperlink" Target="http://legcounsel.house.gov/Comps/HEA65_CMD.pdf" TargetMode="External"/><Relationship Id="rId53" Type="http://schemas.openxmlformats.org/officeDocument/2006/relationships/hyperlink" Target="http://www.aved.gov.bc.ca/framework/docs/SFU.pdf" TargetMode="External"/><Relationship Id="rId58" Type="http://schemas.openxmlformats.org/officeDocument/2006/relationships/hyperlink" Target="http://www.sfu.ca/content/dam/sfu/finance/Publication/OperatingBudget/2015-16_Budget_Book_BOG_Approved_May-28-2015_FINAL_for_website_v1b.pdf" TargetMode="External"/><Relationship Id="rId66" Type="http://schemas.openxmlformats.org/officeDocument/2006/relationships/hyperlink" Target="http://siteresources.worldbank.org/EDUCATION/Resources/278200-1099079877269/547664-1099079956815/HigherEd_lessons_En.pdf" TargetMode="External"/><Relationship Id="rId5" Type="http://schemas.openxmlformats.org/officeDocument/2006/relationships/footnotes" Target="footnotes.xml"/><Relationship Id="rId15" Type="http://schemas.openxmlformats.org/officeDocument/2006/relationships/hyperlink" Target="http://www.chea.org/" TargetMode="External"/><Relationship Id="rId23" Type="http://schemas.openxmlformats.org/officeDocument/2006/relationships/hyperlink" Target="http://www.eco.ca/wp-content/uploads/ECO-Canada_Becoming-Accredited_1.4.pdf" TargetMode="External"/><Relationship Id="rId28" Type="http://schemas.openxmlformats.org/officeDocument/2006/relationships/hyperlink" Target="http://www.eco.ca/about/" TargetMode="External"/><Relationship Id="rId36" Type="http://schemas.openxmlformats.org/officeDocument/2006/relationships/hyperlink" Target="http://www.esdc.gc.ca/eng/jobs/lmi/sectoral_initiatives/index.shtml" TargetMode="External"/><Relationship Id="rId49" Type="http://schemas.openxmlformats.org/officeDocument/2006/relationships/hyperlink" Target="https://www.workbc.ca/WorkBC/media/WorkBC/Documents/Docs/Booklet_BCsBlueprint_web_140428.pdf" TargetMode="External"/><Relationship Id="rId57" Type="http://schemas.openxmlformats.org/officeDocument/2006/relationships/hyperlink" Target="http://www.sfu.ca/content/dam/sfu/finance/Publication/OperatingBudget/2015-16_Budget_Book_BOG_Approved_May-28-2015_FINAL_for_website_v1b.pdf" TargetMode="External"/><Relationship Id="rId61" Type="http://schemas.openxmlformats.org/officeDocument/2006/relationships/hyperlink" Target="https://openparliament.ca/committees/human-resources/41-1/30/grant-trump-1/only/" TargetMode="External"/><Relationship Id="rId10" Type="http://schemas.openxmlformats.org/officeDocument/2006/relationships/hyperlink" Target="https://www.leg.bc.ca/documents-data/debate-transcripts/40th-parliament/4th-session/20150423pm-Hansard-v24n3" TargetMode="External"/><Relationship Id="rId19" Type="http://schemas.openxmlformats.org/officeDocument/2006/relationships/hyperlink" Target="http://search.proquest.com.proxy.lib.sfu.ca/docview/1520629742/A1AF0E5496B94000PQ/4?accountid=13800" TargetMode="External"/><Relationship Id="rId31" Type="http://schemas.openxmlformats.org/officeDocument/2006/relationships/hyperlink" Target="http://www.esdc.gc.ca/eng/jobs/lmi/sectoral_initiatives/index.shtml" TargetMode="External"/><Relationship Id="rId44" Type="http://schemas.openxmlformats.org/officeDocument/2006/relationships/hyperlink" Target="http://legcounsel.house.gov/Comps/HEA65_CMD.pdf" TargetMode="External"/><Relationship Id="rId52" Type="http://schemas.openxmlformats.org/officeDocument/2006/relationships/hyperlink" Target="http://www.aved.gov.bc.ca/framework/docs/SFU.pdf" TargetMode="External"/><Relationship Id="rId60" Type="http://schemas.openxmlformats.org/officeDocument/2006/relationships/hyperlink" Target="http://www.transcanada.com/coastal-gaslink.html" TargetMode="External"/><Relationship Id="rId65" Type="http://schemas.openxmlformats.org/officeDocument/2006/relationships/hyperlink" Target="http://siteresources.worldbank.org/EDUCATION/Resources/278200-1099079877269/547664-1099079956815/HigherEd_lessons_En.pdf" TargetMode="External"/><Relationship Id="rId4" Type="http://schemas.openxmlformats.org/officeDocument/2006/relationships/webSettings" Target="webSettings.xml"/><Relationship Id="rId9" Type="http://schemas.openxmlformats.org/officeDocument/2006/relationships/hyperlink" Target="https://www.leg.bc.ca/content/Hansard/40th2nd/20140512pm-Hansard-v12n7.pdf" TargetMode="External"/><Relationship Id="rId14" Type="http://schemas.openxmlformats.org/officeDocument/2006/relationships/hyperlink" Target="http://www.chea.org/degreemills/default.htm" TargetMode="External"/><Relationship Id="rId22" Type="http://schemas.openxmlformats.org/officeDocument/2006/relationships/hyperlink" Target="http://www.eco.ca/wp-content/uploads/ECO-Canada_Becoming-Accredited_1.4.pdf" TargetMode="External"/><Relationship Id="rId27" Type="http://schemas.openxmlformats.org/officeDocument/2006/relationships/hyperlink" Target="http://www.eco.ca/about/" TargetMode="External"/><Relationship Id="rId30" Type="http://schemas.openxmlformats.org/officeDocument/2006/relationships/hyperlink" Target="http://www.eco.ca/accreditation" TargetMode="External"/><Relationship Id="rId35" Type="http://schemas.openxmlformats.org/officeDocument/2006/relationships/hyperlink" Target="http://www.oxfordenergy.org/wpcms/wp-content/uploads/2015/05/NG-98.pdf" TargetMode="External"/><Relationship Id="rId43" Type="http://schemas.openxmlformats.org/officeDocument/2006/relationships/hyperlink" Target="http://www.nwccu.org/Process/Accreditation/Accreditation.htm" TargetMode="External"/><Relationship Id="rId48" Type="http://schemas.openxmlformats.org/officeDocument/2006/relationships/hyperlink" Target="http://www.sfu.ca/pres/reports-initiatives/goals15-16.html" TargetMode="External"/><Relationship Id="rId56" Type="http://schemas.openxmlformats.org/officeDocument/2006/relationships/hyperlink" Target="http://www.sfu.ca/content/dam/sfu/finance/Publication/OperatingBudget/2015-16_Budget_Book_BOG_Approved_May-28-2015_FINAL_for_website_v1b.pdf" TargetMode="External"/><Relationship Id="rId64" Type="http://schemas.openxmlformats.org/officeDocument/2006/relationships/hyperlink" Target="http://www.sfu.ca/content/dam/sfu/bog/bog_docs/2015-16%20Government%20Mandate%20Letter%20for%20Public%20Post-Secondary%20Institutions.pdf" TargetMode="External"/><Relationship Id="rId69" Type="http://schemas.openxmlformats.org/officeDocument/2006/relationships/fontTable" Target="fontTable.xml"/><Relationship Id="rId8" Type="http://schemas.openxmlformats.org/officeDocument/2006/relationships/hyperlink" Target="https://www.leg.bc.ca/content/Hansard/40th2nd/20140512pm-Hansard-v12n7.pdf" TargetMode="External"/><Relationship Id="rId51" Type="http://schemas.openxmlformats.org/officeDocument/2006/relationships/hyperlink" Target="https://www.sfu.ca/students/ncaa/transition.html" TargetMode="External"/><Relationship Id="rId3" Type="http://schemas.openxmlformats.org/officeDocument/2006/relationships/settings" Target="settings.xml"/><Relationship Id="rId12" Type="http://schemas.openxmlformats.org/officeDocument/2006/relationships/hyperlink" Target="https://www.leg.bc.ca/documents-data/debate-transcripts/40th-parliament/4th-session/20150423pm-Hansard-v24n3" TargetMode="External"/><Relationship Id="rId17" Type="http://schemas.openxmlformats.org/officeDocument/2006/relationships/hyperlink" Target="http://www.cips.ca/Business-Technology-Management-Accreditation-Council-June2011" TargetMode="External"/><Relationship Id="rId25" Type="http://schemas.openxmlformats.org/officeDocument/2006/relationships/hyperlink" Target="http://www.eco.ca/wp-content/uploads/ECO-Canada_Becoming-Accredited_1.4.pdf" TargetMode="External"/><Relationship Id="rId33" Type="http://schemas.openxmlformats.org/officeDocument/2006/relationships/hyperlink" Target="http://www.esdc.gc.ca/eng/jobs/lmi/sectoral_initiatives/index.shtml" TargetMode="External"/><Relationship Id="rId38" Type="http://schemas.openxmlformats.org/officeDocument/2006/relationships/hyperlink" Target="http://147.156.1.4/alfa-acro/documentos/documentosinteres/12.pdf" TargetMode="External"/><Relationship Id="rId46" Type="http://schemas.openxmlformats.org/officeDocument/2006/relationships/hyperlink" Target="http://www.sfu.ca/engage/background.html" TargetMode="External"/><Relationship Id="rId59" Type="http://schemas.openxmlformats.org/officeDocument/2006/relationships/hyperlink" Target="http://www.transcanada.com/coastal-gaslink.html" TargetMode="External"/><Relationship Id="rId67" Type="http://schemas.openxmlformats.org/officeDocument/2006/relationships/header" Target="header1.xml"/><Relationship Id="rId20" Type="http://schemas.openxmlformats.org/officeDocument/2006/relationships/hyperlink" Target="http://www.eco.ca/pdf/Accreditation-Environmental-Competency-Outcomes.pdf" TargetMode="External"/><Relationship Id="rId41" Type="http://schemas.openxmlformats.org/officeDocument/2006/relationships/hyperlink" Target="https://bdemployees.files.wordpress.com/2011/10/weekly-credit-outlook-moodys-2011_10_31.pdf" TargetMode="External"/><Relationship Id="rId54" Type="http://schemas.openxmlformats.org/officeDocument/2006/relationships/hyperlink" Target="http://www.aved.gov.bc.ca/framework/docs/SFU.pdf" TargetMode="External"/><Relationship Id="rId62" Type="http://schemas.openxmlformats.org/officeDocument/2006/relationships/hyperlink" Target="https://openparliament.ca/committees/human-resources/41-1/30/grant-trump-1/only/"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5510-146F-4807-B3FB-8253DDCC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12256</Words>
  <Characters>69861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Gabe Boothroyd</dc:creator>
  <cp:lastModifiedBy>Gabe Boothroyd</cp:lastModifiedBy>
  <cp:revision>2</cp:revision>
  <dcterms:created xsi:type="dcterms:W3CDTF">2015-12-18T17:44:00Z</dcterms:created>
  <dcterms:modified xsi:type="dcterms:W3CDTF">2015-12-18T17:44:00Z</dcterms:modified>
</cp:coreProperties>
</file>